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F76D18" w14:textId="0B2AA5F4" w:rsidR="00E32E8B" w:rsidRDefault="00716AC2" w:rsidP="00DE1B37">
      <w:pPr>
        <w:spacing w:before="0" w:after="0" w:line="259" w:lineRule="auto"/>
        <w:ind w:left="-1440" w:right="14400" w:firstLine="0"/>
        <w:jc w:val="left"/>
      </w:pPr>
      <w:r>
        <w:rPr>
          <w:noProof/>
          <w:lang w:val="en-GB" w:eastAsia="en-GB"/>
        </w:rPr>
        <mc:AlternateContent>
          <mc:Choice Requires="wps">
            <w:drawing>
              <wp:anchor distT="0" distB="0" distL="114300" distR="114300" simplePos="0" relativeHeight="251665408" behindDoc="0" locked="0" layoutInCell="1" allowOverlap="1" wp14:anchorId="0CB853FA" wp14:editId="777F1FDB">
                <wp:simplePos x="0" y="0"/>
                <wp:positionH relativeFrom="column">
                  <wp:posOffset>4221480</wp:posOffset>
                </wp:positionH>
                <wp:positionV relativeFrom="paragraph">
                  <wp:posOffset>4488180</wp:posOffset>
                </wp:positionV>
                <wp:extent cx="5327650" cy="1463040"/>
                <wp:effectExtent l="0" t="0" r="6350" b="3810"/>
                <wp:wrapTopAndBottom/>
                <wp:docPr id="2668" name="Shape 2668"/>
                <wp:cNvGraphicFramePr/>
                <a:graphic xmlns:a="http://schemas.openxmlformats.org/drawingml/2006/main">
                  <a:graphicData uri="http://schemas.microsoft.com/office/word/2010/wordprocessingShape">
                    <wps:wsp>
                      <wps:cNvSpPr/>
                      <wps:spPr>
                        <a:xfrm>
                          <a:off x="0" y="0"/>
                          <a:ext cx="5327650" cy="1463040"/>
                        </a:xfrm>
                        <a:custGeom>
                          <a:avLst/>
                          <a:gdLst/>
                          <a:ahLst/>
                          <a:cxnLst/>
                          <a:rect l="0" t="0" r="0" b="0"/>
                          <a:pathLst>
                            <a:path w="5327993" h="1782001">
                              <a:moveTo>
                                <a:pt x="0" y="0"/>
                              </a:moveTo>
                              <a:lnTo>
                                <a:pt x="5327993" y="0"/>
                              </a:lnTo>
                              <a:lnTo>
                                <a:pt x="5327993" y="1782001"/>
                              </a:lnTo>
                              <a:lnTo>
                                <a:pt x="0" y="1782001"/>
                              </a:lnTo>
                              <a:lnTo>
                                <a:pt x="0" y="0"/>
                              </a:lnTo>
                            </a:path>
                          </a:pathLst>
                        </a:custGeom>
                        <a:solidFill>
                          <a:srgbClr val="FF7602">
                            <a:alpha val="71765"/>
                          </a:srgbClr>
                        </a:solidFill>
                        <a:ln w="0" cap="flat">
                          <a:miter lim="127000"/>
                        </a:ln>
                      </wps:spPr>
                      <wps:style>
                        <a:lnRef idx="0">
                          <a:srgbClr val="000000">
                            <a:alpha val="0"/>
                          </a:srgbClr>
                        </a:lnRef>
                        <a:fillRef idx="1">
                          <a:srgbClr val="F5821F"/>
                        </a:fillRef>
                        <a:effectRef idx="0">
                          <a:scrgbClr r="0" g="0" b="0"/>
                        </a:effectRef>
                        <a:fontRef idx="none"/>
                      </wps:style>
                      <wps:bodyPr/>
                    </wps:wsp>
                  </a:graphicData>
                </a:graphic>
                <wp14:sizeRelV relativeFrom="margin">
                  <wp14:pctHeight>0</wp14:pctHeight>
                </wp14:sizeRelV>
              </wp:anchor>
            </w:drawing>
          </mc:Choice>
          <mc:Fallback>
            <w:pict>
              <v:shape w14:anchorId="53D8139D" id="Shape 2668" o:spid="_x0000_s1026" style="position:absolute;margin-left:332.4pt;margin-top:353.4pt;width:419.5pt;height:115.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327993,178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" path="m,l5327993,r,1782001l,1782001,,e" fillcolor="#ff7602" stroked="f" strokeweight="0">
                <v:fill opacity="47031f"/>
                <v:stroke miterlimit="83231f" joinstyle="miter"/>
                <v:path arrowok="t" textboxrect="0,0,5327993,1782001"/>
                <w10:wrap type="topAndBottom"/>
              </v:shape>
            </w:pict>
          </mc:Fallback>
        </mc:AlternateContent>
      </w:r>
      <w:r w:rsidR="00632C49">
        <w:rPr>
          <w:noProof/>
          <w:lang w:val="en-GB" w:eastAsia="en-GB"/>
        </w:rPr>
        <mc:AlternateContent>
          <mc:Choice Requires="wps">
            <w:drawing>
              <wp:anchor distT="0" distB="0" distL="114300" distR="114300" simplePos="0" relativeHeight="251666432" behindDoc="0" locked="0" layoutInCell="1" allowOverlap="1" wp14:anchorId="13E9620D" wp14:editId="46B6E432">
                <wp:simplePos x="0" y="0"/>
                <wp:positionH relativeFrom="column">
                  <wp:posOffset>4511040</wp:posOffset>
                </wp:positionH>
                <wp:positionV relativeFrom="paragraph">
                  <wp:posOffset>4838700</wp:posOffset>
                </wp:positionV>
                <wp:extent cx="4850130" cy="1234440"/>
                <wp:effectExtent l="0" t="0" r="0" b="0"/>
                <wp:wrapTopAndBottom/>
                <wp:docPr id="10" name="Rectangle 10"/>
                <wp:cNvGraphicFramePr/>
                <a:graphic xmlns:a="http://schemas.openxmlformats.org/drawingml/2006/main">
                  <a:graphicData uri="http://schemas.microsoft.com/office/word/2010/wordprocessingShape">
                    <wps:wsp>
                      <wps:cNvSpPr/>
                      <wps:spPr>
                        <a:xfrm>
                          <a:off x="0" y="0"/>
                          <a:ext cx="4850130" cy="1234440"/>
                        </a:xfrm>
                        <a:prstGeom prst="rect">
                          <a:avLst/>
                        </a:prstGeom>
                        <a:ln>
                          <a:noFill/>
                        </a:ln>
                      </wps:spPr>
                      <wps:txbx>
                        <w:txbxContent>
                          <w:p w14:paraId="3DCB2445" w14:textId="0D35111D" w:rsidR="00716AC2" w:rsidRPr="00716AC2" w:rsidRDefault="00632C49" w:rsidP="001626BC">
                            <w:pPr>
                              <w:spacing w:before="0" w:after="160" w:line="259" w:lineRule="auto"/>
                              <w:ind w:left="0" w:right="0" w:firstLine="0"/>
                              <w:jc w:val="left"/>
                              <w:rPr>
                                <w:rFonts w:ascii="Franklin Gothic Book" w:hAnsi="Franklin Gothic Book"/>
                                <w:b/>
                                <w:color w:val="FFFFFF"/>
                                <w:w w:val="117"/>
                                <w:sz w:val="48"/>
                                <w:szCs w:val="48"/>
                              </w:rPr>
                            </w:pPr>
                            <w:r w:rsidRPr="00716AC2">
                              <w:rPr>
                                <w:rFonts w:ascii="Franklin Gothic Book" w:hAnsi="Franklin Gothic Book"/>
                                <w:b/>
                                <w:color w:val="FFFFFF"/>
                                <w:w w:val="117"/>
                                <w:sz w:val="48"/>
                                <w:szCs w:val="48"/>
                              </w:rPr>
                              <w:t>LEGA</w:t>
                            </w:r>
                            <w:r w:rsidR="00716AC2" w:rsidRPr="00716AC2">
                              <w:rPr>
                                <w:rFonts w:ascii="Franklin Gothic Book" w:hAnsi="Franklin Gothic Book"/>
                                <w:b/>
                                <w:color w:val="FFFFFF"/>
                                <w:w w:val="117"/>
                                <w:sz w:val="48"/>
                                <w:szCs w:val="48"/>
                              </w:rPr>
                              <w:t>L IDENTITY &amp; CIVIL DOCUMENTATION</w:t>
                            </w:r>
                          </w:p>
                          <w:p w14:paraId="47DE36FD" w14:textId="2A3DA112" w:rsidR="00716AC2" w:rsidRPr="00716AC2" w:rsidRDefault="00716AC2" w:rsidP="001626BC">
                            <w:pPr>
                              <w:spacing w:before="0" w:after="160" w:line="259" w:lineRule="auto"/>
                              <w:ind w:left="0" w:right="0" w:firstLine="0"/>
                              <w:jc w:val="left"/>
                              <w:rPr>
                                <w:rFonts w:ascii="Franklin Gothic Book" w:hAnsi="Franklin Gothic Book"/>
                                <w:color w:val="FFFFFF"/>
                                <w:w w:val="117"/>
                                <w:sz w:val="28"/>
                                <w:szCs w:val="28"/>
                              </w:rPr>
                            </w:pPr>
                            <w:r w:rsidRPr="00716AC2">
                              <w:rPr>
                                <w:rFonts w:ascii="Franklin Gothic Book" w:hAnsi="Franklin Gothic Book"/>
                                <w:color w:val="FFFFFF"/>
                                <w:w w:val="117"/>
                                <w:sz w:val="28"/>
                                <w:szCs w:val="28"/>
                              </w:rPr>
                              <w:t>IMPORTANCE OF LEGAL IDENTITY</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13E9620D" id="Rectangle 10" o:spid="_x0000_s1026" style="position:absolute;left:0;text-align:left;margin-left:355.2pt;margin-top:381pt;width:381.9pt;height:97.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" filled="f" stroked="f">
                <v:textbox inset="0,0,0,0">
                  <w:txbxContent>
                    <w:p w14:paraId="3DCB2445" w14:textId="0D35111D" w:rsidR="00716AC2" w:rsidRPr="00716AC2" w:rsidRDefault="00632C49" w:rsidP="001626BC">
                      <w:pPr>
                        <w:spacing w:before="0" w:after="160" w:line="259" w:lineRule="auto"/>
                        <w:ind w:left="0" w:right="0" w:firstLine="0"/>
                        <w:jc w:val="left"/>
                        <w:rPr>
                          <w:rFonts w:ascii="Franklin Gothic Book" w:hAnsi="Franklin Gothic Book"/>
                          <w:b/>
                          <w:color w:val="FFFFFF"/>
                          <w:w w:val="117"/>
                          <w:sz w:val="48"/>
                          <w:szCs w:val="48"/>
                        </w:rPr>
                      </w:pPr>
                      <w:r w:rsidRPr="00716AC2">
                        <w:rPr>
                          <w:rFonts w:ascii="Franklin Gothic Book" w:hAnsi="Franklin Gothic Book"/>
                          <w:b/>
                          <w:color w:val="FFFFFF"/>
                          <w:w w:val="117"/>
                          <w:sz w:val="48"/>
                          <w:szCs w:val="48"/>
                        </w:rPr>
                        <w:t>LEGA</w:t>
                      </w:r>
                      <w:r w:rsidR="00716AC2" w:rsidRPr="00716AC2">
                        <w:rPr>
                          <w:rFonts w:ascii="Franklin Gothic Book" w:hAnsi="Franklin Gothic Book"/>
                          <w:b/>
                          <w:color w:val="FFFFFF"/>
                          <w:w w:val="117"/>
                          <w:sz w:val="48"/>
                          <w:szCs w:val="48"/>
                        </w:rPr>
                        <w:t>L IDENTITY &amp; CIVIL DOCUMENTATION</w:t>
                      </w:r>
                    </w:p>
                    <w:p w14:paraId="47DE36FD" w14:textId="2A3DA112" w:rsidR="00716AC2" w:rsidRPr="00716AC2" w:rsidRDefault="00716AC2" w:rsidP="001626BC">
                      <w:pPr>
                        <w:spacing w:before="0" w:after="160" w:line="259" w:lineRule="auto"/>
                        <w:ind w:left="0" w:right="0" w:firstLine="0"/>
                        <w:jc w:val="left"/>
                        <w:rPr>
                          <w:rFonts w:ascii="Franklin Gothic Book" w:hAnsi="Franklin Gothic Book"/>
                          <w:color w:val="FFFFFF"/>
                          <w:w w:val="117"/>
                          <w:sz w:val="28"/>
                          <w:szCs w:val="28"/>
                        </w:rPr>
                      </w:pPr>
                      <w:r w:rsidRPr="00716AC2">
                        <w:rPr>
                          <w:rFonts w:ascii="Franklin Gothic Book" w:hAnsi="Franklin Gothic Book"/>
                          <w:color w:val="FFFFFF"/>
                          <w:w w:val="117"/>
                          <w:sz w:val="28"/>
                          <w:szCs w:val="28"/>
                        </w:rPr>
                        <w:t>IMPORTANCE OF LEGAL IDENTITY</w:t>
                      </w:r>
                      <w:bookmarkStart w:id="1" w:name="_GoBack"/>
                      <w:bookmarkEnd w:id="1"/>
                    </w:p>
                  </w:txbxContent>
                </v:textbox>
                <w10:wrap type="topAndBottom"/>
              </v:rect>
            </w:pict>
          </mc:Fallback>
        </mc:AlternateContent>
      </w:r>
      <w:r w:rsidR="00254B6C">
        <w:rPr>
          <w:noProof/>
          <w:lang w:val="en-GB" w:eastAsia="en-GB"/>
        </w:rPr>
        <mc:AlternateContent>
          <mc:Choice Requires="wps">
            <w:drawing>
              <wp:anchor distT="0" distB="0" distL="114300" distR="114300" simplePos="0" relativeHeight="251700224" behindDoc="0" locked="0" layoutInCell="1" allowOverlap="1" wp14:anchorId="0C4415D0" wp14:editId="5CD6FB8C">
                <wp:simplePos x="0" y="0"/>
                <wp:positionH relativeFrom="column">
                  <wp:posOffset>-660400</wp:posOffset>
                </wp:positionH>
                <wp:positionV relativeFrom="paragraph">
                  <wp:posOffset>1352550</wp:posOffset>
                </wp:positionV>
                <wp:extent cx="4119880" cy="3136900"/>
                <wp:effectExtent l="0" t="0" r="0" b="0"/>
                <wp:wrapNone/>
                <wp:docPr id="6" name="Rectangle 6"/>
                <wp:cNvGraphicFramePr/>
                <a:graphic xmlns:a="http://schemas.openxmlformats.org/drawingml/2006/main">
                  <a:graphicData uri="http://schemas.microsoft.com/office/word/2010/wordprocessingShape">
                    <wps:wsp>
                      <wps:cNvSpPr/>
                      <wps:spPr>
                        <a:xfrm>
                          <a:off x="0" y="0"/>
                          <a:ext cx="4119880" cy="3136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8E4687" w14:textId="6D54B01F" w:rsidR="00003EF5" w:rsidRDefault="005860F2" w:rsidP="00C06700">
                            <w:pPr>
                              <w:ind w:left="0" w:firstLine="0"/>
                              <w:rPr>
                                <w:rFonts w:ascii="Franklin Gothic Book" w:hAnsi="Franklin Gothic Book"/>
                                <w:color w:val="FFFFFF" w:themeColor="background1"/>
                                <w:sz w:val="20"/>
                                <w:szCs w:val="20"/>
                              </w:rPr>
                            </w:pPr>
                            <w:r w:rsidRPr="00553204">
                              <w:rPr>
                                <w:rFonts w:ascii="Franklin Gothic Book" w:hAnsi="Franklin Gothic Book"/>
                                <w:color w:val="FFFFFF" w:themeColor="background1"/>
                                <w:sz w:val="20"/>
                                <w:szCs w:val="20"/>
                              </w:rPr>
                              <w:t>The Norwegian Refugee</w:t>
                            </w:r>
                            <w:r w:rsidR="00015D5B" w:rsidRPr="00553204">
                              <w:rPr>
                                <w:rFonts w:ascii="Franklin Gothic Book" w:hAnsi="Franklin Gothic Book"/>
                                <w:color w:val="FFFFFF" w:themeColor="background1"/>
                                <w:sz w:val="20"/>
                                <w:szCs w:val="20"/>
                              </w:rPr>
                              <w:t xml:space="preserve"> Council (NRC) is an independent humanitarian organization helping people forced to flee. We work in crises across 31 countries, providing life-saving and long-term assistance to millions of people every year.</w:t>
                            </w:r>
                          </w:p>
                          <w:p w14:paraId="33BFF4DF" w14:textId="2D4C909D" w:rsidR="00632C49" w:rsidRPr="00632C49" w:rsidRDefault="00632C49" w:rsidP="00632C49">
                            <w:pPr>
                              <w:rPr>
                                <w:rFonts w:ascii="Franklin Gothic Book" w:hAnsi="Franklin Gothic Book"/>
                                <w:b/>
                                <w:bCs/>
                                <w:color w:val="FFFFFF" w:themeColor="background1"/>
                                <w:sz w:val="20"/>
                                <w:szCs w:val="20"/>
                                <w:lang w:val="en-GB"/>
                              </w:rPr>
                            </w:pPr>
                            <w:r>
                              <w:rPr>
                                <w:rFonts w:ascii="Franklin Gothic Book" w:hAnsi="Franklin Gothic Book"/>
                                <w:b/>
                                <w:bCs/>
                                <w:color w:val="FFFFFF" w:themeColor="background1"/>
                                <w:sz w:val="20"/>
                                <w:szCs w:val="20"/>
                                <w:lang w:val="en-GB"/>
                              </w:rPr>
                              <w:t xml:space="preserve">NRC </w:t>
                            </w:r>
                            <w:r w:rsidRPr="00632C49">
                              <w:rPr>
                                <w:rFonts w:ascii="Franklin Gothic Book" w:hAnsi="Franklin Gothic Book"/>
                                <w:color w:val="FFFFFF" w:themeColor="background1"/>
                                <w:sz w:val="20"/>
                                <w:szCs w:val="20"/>
                                <w:lang w:val="en-GB"/>
                              </w:rPr>
                              <w:t>works to protect the rights of displaced and vulnerable perso</w:t>
                            </w:r>
                            <w:r>
                              <w:rPr>
                                <w:rFonts w:ascii="Franklin Gothic Book" w:hAnsi="Franklin Gothic Book"/>
                                <w:color w:val="FFFFFF" w:themeColor="background1"/>
                                <w:sz w:val="20"/>
                                <w:szCs w:val="20"/>
                                <w:lang w:val="en-GB"/>
                              </w:rPr>
                              <w:t>ns during crisis. In Sudan, NRC</w:t>
                            </w:r>
                            <w:r w:rsidRPr="00632C49">
                              <w:rPr>
                                <w:rFonts w:ascii="Franklin Gothic Book" w:hAnsi="Franklin Gothic Book"/>
                                <w:color w:val="FFFFFF" w:themeColor="background1"/>
                                <w:sz w:val="20"/>
                                <w:szCs w:val="20"/>
                                <w:lang w:val="en-GB"/>
                              </w:rPr>
                              <w:t xml:space="preserve"> is implementing programmes under the Water sanitation and hygiene, Food security and Livelihoods, Education, Shelter and settlement, </w:t>
                            </w:r>
                            <w:r>
                              <w:rPr>
                                <w:rFonts w:ascii="Franklin Gothic Book" w:hAnsi="Franklin Gothic Book"/>
                                <w:color w:val="FFFFFF" w:themeColor="background1"/>
                                <w:sz w:val="20"/>
                                <w:szCs w:val="20"/>
                                <w:lang w:val="en-GB"/>
                              </w:rPr>
                              <w:t>Camp coordination</w:t>
                            </w:r>
                            <w:r w:rsidR="00C06700">
                              <w:rPr>
                                <w:rFonts w:ascii="Franklin Gothic Book" w:hAnsi="Franklin Gothic Book"/>
                                <w:color w:val="FFFFFF" w:themeColor="background1"/>
                                <w:sz w:val="20"/>
                                <w:szCs w:val="20"/>
                                <w:lang w:val="en-GB"/>
                              </w:rPr>
                              <w:t xml:space="preserve"> </w:t>
                            </w:r>
                            <w:r>
                              <w:rPr>
                                <w:rFonts w:ascii="Franklin Gothic Book" w:hAnsi="Franklin Gothic Book"/>
                                <w:color w:val="FFFFFF" w:themeColor="background1"/>
                                <w:sz w:val="20"/>
                                <w:szCs w:val="20"/>
                                <w:lang w:val="en-GB"/>
                              </w:rPr>
                              <w:t xml:space="preserve">&amp; camp management, </w:t>
                            </w:r>
                            <w:r w:rsidRPr="00632C49">
                              <w:rPr>
                                <w:rFonts w:ascii="Franklin Gothic Book" w:hAnsi="Franklin Gothic Book"/>
                                <w:color w:val="FFFFFF" w:themeColor="background1"/>
                                <w:sz w:val="20"/>
                                <w:szCs w:val="20"/>
                                <w:lang w:val="en-GB"/>
                              </w:rPr>
                              <w:t>Information counselling &amp; Legal Assistance areas of  competence.</w:t>
                            </w:r>
                          </w:p>
                          <w:p w14:paraId="41EF954A" w14:textId="77777777" w:rsidR="00097722" w:rsidRDefault="00632C49" w:rsidP="00632C49">
                            <w:pPr>
                              <w:rPr>
                                <w:rFonts w:ascii="Franklin Gothic Book" w:hAnsi="Franklin Gothic Book"/>
                                <w:color w:val="FFFFFF" w:themeColor="background1"/>
                                <w:sz w:val="20"/>
                                <w:szCs w:val="20"/>
                                <w:lang w:val="en-GB"/>
                              </w:rPr>
                            </w:pPr>
                            <w:r w:rsidRPr="00632C49">
                              <w:rPr>
                                <w:rFonts w:ascii="Franklin Gothic Book" w:hAnsi="Franklin Gothic Book"/>
                                <w:b/>
                                <w:bCs/>
                                <w:color w:val="FFFFFF" w:themeColor="background1"/>
                                <w:sz w:val="20"/>
                                <w:szCs w:val="20"/>
                                <w:lang w:val="en-GB"/>
                              </w:rPr>
                              <w:t xml:space="preserve">Information, Counselling &amp; Legal Assistance (ICLA) </w:t>
                            </w:r>
                            <w:r w:rsidRPr="00632C49">
                              <w:rPr>
                                <w:rFonts w:ascii="Franklin Gothic Book" w:hAnsi="Franklin Gothic Book"/>
                                <w:color w:val="FFFFFF" w:themeColor="background1"/>
                                <w:sz w:val="20"/>
                                <w:szCs w:val="20"/>
                                <w:lang w:val="en-GB"/>
                              </w:rPr>
                              <w:t>is a legal aid programme seeking to assist displaced persons to claim and fulfil their rights through application of information, counselling</w:t>
                            </w:r>
                            <w:r w:rsidR="00097722">
                              <w:rPr>
                                <w:rFonts w:ascii="Franklin Gothic Book" w:hAnsi="Franklin Gothic Book"/>
                                <w:color w:val="FFFFFF" w:themeColor="background1"/>
                                <w:sz w:val="20"/>
                                <w:szCs w:val="20"/>
                                <w:lang w:val="en-GB"/>
                              </w:rPr>
                              <w:t xml:space="preserve"> and legal assistance services.</w:t>
                            </w:r>
                          </w:p>
                          <w:p w14:paraId="2DD61AAE" w14:textId="340C2037" w:rsidR="00632C49" w:rsidRPr="00553204" w:rsidRDefault="00097722" w:rsidP="00632C49">
                            <w:pPr>
                              <w:rPr>
                                <w:rFonts w:ascii="Franklin Gothic Book" w:hAnsi="Franklin Gothic Book"/>
                                <w:color w:val="FFFFFF" w:themeColor="background1"/>
                                <w:sz w:val="20"/>
                                <w:szCs w:val="20"/>
                              </w:rPr>
                            </w:pPr>
                            <w:r>
                              <w:rPr>
                                <w:rFonts w:ascii="Franklin Gothic Book" w:hAnsi="Franklin Gothic Book"/>
                                <w:color w:val="FFFFFF" w:themeColor="background1"/>
                                <w:sz w:val="20"/>
                                <w:szCs w:val="20"/>
                                <w:lang w:val="en-GB"/>
                              </w:rPr>
                              <w:t xml:space="preserve">In Sudan </w:t>
                            </w:r>
                            <w:r w:rsidR="00632C49" w:rsidRPr="00632C49">
                              <w:rPr>
                                <w:rFonts w:ascii="Franklin Gothic Book" w:hAnsi="Franklin Gothic Book"/>
                                <w:color w:val="FFFFFF" w:themeColor="background1"/>
                                <w:sz w:val="20"/>
                                <w:szCs w:val="20"/>
                                <w:lang w:val="en-GB"/>
                              </w:rPr>
                              <w:t>NRC ICLA conducts activities on Housing</w:t>
                            </w:r>
                            <w:r>
                              <w:rPr>
                                <w:rFonts w:ascii="Franklin Gothic Book" w:hAnsi="Franklin Gothic Book"/>
                                <w:color w:val="FFFFFF" w:themeColor="background1"/>
                                <w:sz w:val="20"/>
                                <w:szCs w:val="20"/>
                                <w:lang w:val="en-GB"/>
                              </w:rPr>
                              <w:t xml:space="preserve"> Land and Property (HLP) issues</w:t>
                            </w:r>
                            <w:r w:rsidR="00632C49" w:rsidRPr="00632C49">
                              <w:rPr>
                                <w:rFonts w:ascii="Franklin Gothic Book" w:hAnsi="Franklin Gothic Book"/>
                                <w:color w:val="FFFFFF" w:themeColor="background1"/>
                                <w:sz w:val="20"/>
                                <w:szCs w:val="20"/>
                                <w:lang w:val="en-GB"/>
                              </w:rPr>
                              <w:t xml:space="preserve">, Civil and Identity Documentation and Employment laws and procedures.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415D0" id="Rectangle 6" o:spid="_x0000_s1027" style="position:absolute;left:0;text-align:left;margin-left:-52pt;margin-top:106.5pt;width:324.4pt;height:24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" filled="f" stroked="f" strokeweight="1pt">
                <v:textbox>
                  <w:txbxContent>
                    <w:p w14:paraId="3B8E4687" w14:textId="6D54B01F" w:rsidR="00003EF5" w:rsidRDefault="005860F2" w:rsidP="00C06700">
                      <w:pPr>
                        <w:ind w:left="0" w:firstLine="0"/>
                        <w:rPr>
                          <w:rFonts w:ascii="Franklin Gothic Book" w:hAnsi="Franklin Gothic Book"/>
                          <w:color w:val="FFFFFF" w:themeColor="background1"/>
                          <w:sz w:val="20"/>
                          <w:szCs w:val="20"/>
                        </w:rPr>
                      </w:pPr>
                      <w:r w:rsidRPr="00553204">
                        <w:rPr>
                          <w:rFonts w:ascii="Franklin Gothic Book" w:hAnsi="Franklin Gothic Book"/>
                          <w:color w:val="FFFFFF" w:themeColor="background1"/>
                          <w:sz w:val="20"/>
                          <w:szCs w:val="20"/>
                        </w:rPr>
                        <w:t>The Norwegian Refugee</w:t>
                      </w:r>
                      <w:r w:rsidR="00015D5B" w:rsidRPr="00553204">
                        <w:rPr>
                          <w:rFonts w:ascii="Franklin Gothic Book" w:hAnsi="Franklin Gothic Book"/>
                          <w:color w:val="FFFFFF" w:themeColor="background1"/>
                          <w:sz w:val="20"/>
                          <w:szCs w:val="20"/>
                        </w:rPr>
                        <w:t xml:space="preserve"> Council (NRC) is an independent humanitarian organization helping people forced to flee. We work in crises across 31 countries, providing life-saving and long-term assistance to millions of people every year.</w:t>
                      </w:r>
                    </w:p>
                    <w:p w14:paraId="33BFF4DF" w14:textId="2D4C909D" w:rsidR="00632C49" w:rsidRPr="00632C49" w:rsidRDefault="00632C49" w:rsidP="00632C49">
                      <w:pPr>
                        <w:rPr>
                          <w:rFonts w:ascii="Franklin Gothic Book" w:hAnsi="Franklin Gothic Book"/>
                          <w:b/>
                          <w:bCs/>
                          <w:color w:val="FFFFFF" w:themeColor="background1"/>
                          <w:sz w:val="20"/>
                          <w:szCs w:val="20"/>
                          <w:lang w:val="en-GB"/>
                        </w:rPr>
                      </w:pPr>
                      <w:r>
                        <w:rPr>
                          <w:rFonts w:ascii="Franklin Gothic Book" w:hAnsi="Franklin Gothic Book"/>
                          <w:b/>
                          <w:bCs/>
                          <w:color w:val="FFFFFF" w:themeColor="background1"/>
                          <w:sz w:val="20"/>
                          <w:szCs w:val="20"/>
                          <w:lang w:val="en-GB"/>
                        </w:rPr>
                        <w:t xml:space="preserve">NRC </w:t>
                      </w:r>
                      <w:r w:rsidRPr="00632C49">
                        <w:rPr>
                          <w:rFonts w:ascii="Franklin Gothic Book" w:hAnsi="Franklin Gothic Book"/>
                          <w:color w:val="FFFFFF" w:themeColor="background1"/>
                          <w:sz w:val="20"/>
                          <w:szCs w:val="20"/>
                          <w:lang w:val="en-GB"/>
                        </w:rPr>
                        <w:t>works to protect the rights of displaced and vulnerable perso</w:t>
                      </w:r>
                      <w:r>
                        <w:rPr>
                          <w:rFonts w:ascii="Franklin Gothic Book" w:hAnsi="Franklin Gothic Book"/>
                          <w:color w:val="FFFFFF" w:themeColor="background1"/>
                          <w:sz w:val="20"/>
                          <w:szCs w:val="20"/>
                          <w:lang w:val="en-GB"/>
                        </w:rPr>
                        <w:t>ns during crisis. In Sudan, NRC</w:t>
                      </w:r>
                      <w:r w:rsidRPr="00632C49">
                        <w:rPr>
                          <w:rFonts w:ascii="Franklin Gothic Book" w:hAnsi="Franklin Gothic Book"/>
                          <w:color w:val="FFFFFF" w:themeColor="background1"/>
                          <w:sz w:val="20"/>
                          <w:szCs w:val="20"/>
                          <w:lang w:val="en-GB"/>
                        </w:rPr>
                        <w:t xml:space="preserve"> is implementing programmes under the Water sanitation and hygiene, Food security and Livelihoods, Education, Shelter and settlement, </w:t>
                      </w:r>
                      <w:r>
                        <w:rPr>
                          <w:rFonts w:ascii="Franklin Gothic Book" w:hAnsi="Franklin Gothic Book"/>
                          <w:color w:val="FFFFFF" w:themeColor="background1"/>
                          <w:sz w:val="20"/>
                          <w:szCs w:val="20"/>
                          <w:lang w:val="en-GB"/>
                        </w:rPr>
                        <w:t>Camp coordination</w:t>
                      </w:r>
                      <w:r w:rsidR="00C06700">
                        <w:rPr>
                          <w:rFonts w:ascii="Franklin Gothic Book" w:hAnsi="Franklin Gothic Book"/>
                          <w:color w:val="FFFFFF" w:themeColor="background1"/>
                          <w:sz w:val="20"/>
                          <w:szCs w:val="20"/>
                          <w:lang w:val="en-GB"/>
                        </w:rPr>
                        <w:t xml:space="preserve"> </w:t>
                      </w:r>
                      <w:r>
                        <w:rPr>
                          <w:rFonts w:ascii="Franklin Gothic Book" w:hAnsi="Franklin Gothic Book"/>
                          <w:color w:val="FFFFFF" w:themeColor="background1"/>
                          <w:sz w:val="20"/>
                          <w:szCs w:val="20"/>
                          <w:lang w:val="en-GB"/>
                        </w:rPr>
                        <w:t xml:space="preserve">&amp; camp management, </w:t>
                      </w:r>
                      <w:r w:rsidRPr="00632C49">
                        <w:rPr>
                          <w:rFonts w:ascii="Franklin Gothic Book" w:hAnsi="Franklin Gothic Book"/>
                          <w:color w:val="FFFFFF" w:themeColor="background1"/>
                          <w:sz w:val="20"/>
                          <w:szCs w:val="20"/>
                          <w:lang w:val="en-GB"/>
                        </w:rPr>
                        <w:t>Information counselling &amp; Legal Assistance areas of  competence.</w:t>
                      </w:r>
                    </w:p>
                    <w:p w14:paraId="41EF954A" w14:textId="77777777" w:rsidR="00097722" w:rsidRDefault="00632C49" w:rsidP="00632C49">
                      <w:pPr>
                        <w:rPr>
                          <w:rFonts w:ascii="Franklin Gothic Book" w:hAnsi="Franklin Gothic Book"/>
                          <w:color w:val="FFFFFF" w:themeColor="background1"/>
                          <w:sz w:val="20"/>
                          <w:szCs w:val="20"/>
                          <w:lang w:val="en-GB"/>
                        </w:rPr>
                      </w:pPr>
                      <w:r w:rsidRPr="00632C49">
                        <w:rPr>
                          <w:rFonts w:ascii="Franklin Gothic Book" w:hAnsi="Franklin Gothic Book"/>
                          <w:b/>
                          <w:bCs/>
                          <w:color w:val="FFFFFF" w:themeColor="background1"/>
                          <w:sz w:val="20"/>
                          <w:szCs w:val="20"/>
                          <w:lang w:val="en-GB"/>
                        </w:rPr>
                        <w:t>Information, Counsellin</w:t>
                      </w:r>
                      <w:bookmarkStart w:id="1" w:name="_GoBack"/>
                      <w:bookmarkEnd w:id="1"/>
                      <w:r w:rsidRPr="00632C49">
                        <w:rPr>
                          <w:rFonts w:ascii="Franklin Gothic Book" w:hAnsi="Franklin Gothic Book"/>
                          <w:b/>
                          <w:bCs/>
                          <w:color w:val="FFFFFF" w:themeColor="background1"/>
                          <w:sz w:val="20"/>
                          <w:szCs w:val="20"/>
                          <w:lang w:val="en-GB"/>
                        </w:rPr>
                        <w:t xml:space="preserve">g &amp; Legal Assistance (ICLA) </w:t>
                      </w:r>
                      <w:r w:rsidRPr="00632C49">
                        <w:rPr>
                          <w:rFonts w:ascii="Franklin Gothic Book" w:hAnsi="Franklin Gothic Book"/>
                          <w:color w:val="FFFFFF" w:themeColor="background1"/>
                          <w:sz w:val="20"/>
                          <w:szCs w:val="20"/>
                          <w:lang w:val="en-GB"/>
                        </w:rPr>
                        <w:t>is a legal aid programme seeking to assist displaced persons to claim and fulfil their rights through application of information, counselling</w:t>
                      </w:r>
                      <w:r w:rsidR="00097722">
                        <w:rPr>
                          <w:rFonts w:ascii="Franklin Gothic Book" w:hAnsi="Franklin Gothic Book"/>
                          <w:color w:val="FFFFFF" w:themeColor="background1"/>
                          <w:sz w:val="20"/>
                          <w:szCs w:val="20"/>
                          <w:lang w:val="en-GB"/>
                        </w:rPr>
                        <w:t xml:space="preserve"> and legal assistance services.</w:t>
                      </w:r>
                    </w:p>
                    <w:p w14:paraId="2DD61AAE" w14:textId="340C2037" w:rsidR="00632C49" w:rsidRPr="00553204" w:rsidRDefault="00097722" w:rsidP="00632C49">
                      <w:pPr>
                        <w:rPr>
                          <w:rFonts w:ascii="Franklin Gothic Book" w:hAnsi="Franklin Gothic Book"/>
                          <w:color w:val="FFFFFF" w:themeColor="background1"/>
                          <w:sz w:val="20"/>
                          <w:szCs w:val="20"/>
                        </w:rPr>
                      </w:pPr>
                      <w:r>
                        <w:rPr>
                          <w:rFonts w:ascii="Franklin Gothic Book" w:hAnsi="Franklin Gothic Book"/>
                          <w:color w:val="FFFFFF" w:themeColor="background1"/>
                          <w:sz w:val="20"/>
                          <w:szCs w:val="20"/>
                          <w:lang w:val="en-GB"/>
                        </w:rPr>
                        <w:t xml:space="preserve">In Sudan </w:t>
                      </w:r>
                      <w:r w:rsidR="00632C49" w:rsidRPr="00632C49">
                        <w:rPr>
                          <w:rFonts w:ascii="Franklin Gothic Book" w:hAnsi="Franklin Gothic Book"/>
                          <w:color w:val="FFFFFF" w:themeColor="background1"/>
                          <w:sz w:val="20"/>
                          <w:szCs w:val="20"/>
                          <w:lang w:val="en-GB"/>
                        </w:rPr>
                        <w:t>NRC ICLA conducts activities on Housing</w:t>
                      </w:r>
                      <w:r>
                        <w:rPr>
                          <w:rFonts w:ascii="Franklin Gothic Book" w:hAnsi="Franklin Gothic Book"/>
                          <w:color w:val="FFFFFF" w:themeColor="background1"/>
                          <w:sz w:val="20"/>
                          <w:szCs w:val="20"/>
                          <w:lang w:val="en-GB"/>
                        </w:rPr>
                        <w:t xml:space="preserve"> Land and Property (HLP) issues</w:t>
                      </w:r>
                      <w:r w:rsidR="00632C49" w:rsidRPr="00632C49">
                        <w:rPr>
                          <w:rFonts w:ascii="Franklin Gothic Book" w:hAnsi="Franklin Gothic Book"/>
                          <w:color w:val="FFFFFF" w:themeColor="background1"/>
                          <w:sz w:val="20"/>
                          <w:szCs w:val="20"/>
                          <w:lang w:val="en-GB"/>
                        </w:rPr>
                        <w:t xml:space="preserve">, Civil and Identity Documentation and Employment laws and procedures. </w:t>
                      </w:r>
                    </w:p>
                  </w:txbxContent>
                </v:textbox>
              </v:rect>
            </w:pict>
          </mc:Fallback>
        </mc:AlternateContent>
      </w:r>
      <w:r w:rsidR="00254B6C">
        <w:rPr>
          <w:noProof/>
          <w:lang w:val="en-GB" w:eastAsia="en-GB"/>
        </w:rPr>
        <mc:AlternateContent>
          <mc:Choice Requires="wps">
            <w:drawing>
              <wp:anchor distT="0" distB="0" distL="114300" distR="114300" simplePos="0" relativeHeight="251668480" behindDoc="0" locked="0" layoutInCell="1" allowOverlap="1" wp14:anchorId="6DEB988B" wp14:editId="0EDEE3E5">
                <wp:simplePos x="0" y="0"/>
                <wp:positionH relativeFrom="page">
                  <wp:align>left</wp:align>
                </wp:positionH>
                <wp:positionV relativeFrom="paragraph">
                  <wp:posOffset>419100</wp:posOffset>
                </wp:positionV>
                <wp:extent cx="5060950" cy="4070350"/>
                <wp:effectExtent l="0" t="0" r="6350" b="6350"/>
                <wp:wrapTopAndBottom/>
                <wp:docPr id="2679" name="Shape 2679"/>
                <wp:cNvGraphicFramePr/>
                <a:graphic xmlns:a="http://schemas.openxmlformats.org/drawingml/2006/main">
                  <a:graphicData uri="http://schemas.microsoft.com/office/word/2010/wordprocessingShape">
                    <wps:wsp>
                      <wps:cNvSpPr/>
                      <wps:spPr>
                        <a:xfrm>
                          <a:off x="0" y="0"/>
                          <a:ext cx="5060950" cy="4070350"/>
                        </a:xfrm>
                        <a:custGeom>
                          <a:avLst/>
                          <a:gdLst/>
                          <a:ahLst/>
                          <a:cxnLst/>
                          <a:rect l="0" t="0" r="0" b="0"/>
                          <a:pathLst>
                            <a:path w="4463999" h="4266006">
                              <a:moveTo>
                                <a:pt x="0" y="0"/>
                              </a:moveTo>
                              <a:lnTo>
                                <a:pt x="4463999" y="0"/>
                              </a:lnTo>
                              <a:lnTo>
                                <a:pt x="4463999" y="4266006"/>
                              </a:lnTo>
                              <a:lnTo>
                                <a:pt x="0" y="4266006"/>
                              </a:lnTo>
                              <a:lnTo>
                                <a:pt x="0" y="0"/>
                              </a:lnTo>
                            </a:path>
                          </a:pathLst>
                        </a:custGeom>
                        <a:solidFill>
                          <a:srgbClr val="FF7602"/>
                        </a:solidFill>
                        <a:ln w="0" cap="flat">
                          <a:miter lim="127000"/>
                        </a:ln>
                      </wps:spPr>
                      <wps:style>
                        <a:lnRef idx="0">
                          <a:srgbClr val="000000">
                            <a:alpha val="0"/>
                          </a:srgbClr>
                        </a:lnRef>
                        <a:fillRef idx="1">
                          <a:srgbClr val="F5821F"/>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137A7648" id="Shape 2679" o:spid="_x0000_s1026" style="position:absolute;margin-left:0;margin-top:33pt;width:398.5pt;height:320.5pt;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4463999,426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" path="m,l4463999,r,4266006l,4266006,,e" fillcolor="#ff7602" stroked="f" strokeweight="0">
                <v:stroke miterlimit="83231f" joinstyle="miter"/>
                <v:path arrowok="t" textboxrect="0,0,4463999,4266006"/>
                <w10:wrap type="topAndBottom" anchorx="page"/>
              </v:shape>
            </w:pict>
          </mc:Fallback>
        </mc:AlternateContent>
      </w:r>
      <w:r w:rsidR="00315903">
        <w:rPr>
          <w:noProof/>
          <w:lang w:val="en-GB" w:eastAsia="en-GB"/>
        </w:rPr>
        <mc:AlternateContent>
          <mc:Choice Requires="wps">
            <w:drawing>
              <wp:anchor distT="0" distB="0" distL="114300" distR="114300" simplePos="0" relativeHeight="251669504" behindDoc="0" locked="0" layoutInCell="1" allowOverlap="1" wp14:anchorId="6035C15D" wp14:editId="1380E2E7">
                <wp:simplePos x="0" y="0"/>
                <wp:positionH relativeFrom="column">
                  <wp:posOffset>-570230</wp:posOffset>
                </wp:positionH>
                <wp:positionV relativeFrom="paragraph">
                  <wp:posOffset>562610</wp:posOffset>
                </wp:positionV>
                <wp:extent cx="3851275" cy="871855"/>
                <wp:effectExtent l="0" t="0" r="0" b="0"/>
                <wp:wrapTopAndBottom/>
                <wp:docPr id="13" name="Rectangle 13"/>
                <wp:cNvGraphicFramePr/>
                <a:graphic xmlns:a="http://schemas.openxmlformats.org/drawingml/2006/main">
                  <a:graphicData uri="http://schemas.microsoft.com/office/word/2010/wordprocessingShape">
                    <wps:wsp>
                      <wps:cNvSpPr/>
                      <wps:spPr>
                        <a:xfrm>
                          <a:off x="0" y="0"/>
                          <a:ext cx="3851275" cy="871855"/>
                        </a:xfrm>
                        <a:prstGeom prst="rect">
                          <a:avLst/>
                        </a:prstGeom>
                        <a:ln>
                          <a:noFill/>
                        </a:ln>
                      </wps:spPr>
                      <wps:txbx>
                        <w:txbxContent>
                          <w:p w14:paraId="5D1D801A" w14:textId="1ACF63D8" w:rsidR="00E32E8B" w:rsidRPr="00553204" w:rsidRDefault="00315903">
                            <w:pPr>
                              <w:spacing w:before="0" w:after="160" w:line="259" w:lineRule="auto"/>
                              <w:ind w:left="0" w:right="0" w:firstLine="0"/>
                              <w:jc w:val="left"/>
                              <w:rPr>
                                <w:rFonts w:ascii="Franklin Gothic Book" w:hAnsi="Franklin Gothic Book"/>
                              </w:rPr>
                            </w:pPr>
                            <w:r w:rsidRPr="00553204">
                              <w:rPr>
                                <w:rFonts w:ascii="Franklin Gothic Book" w:hAnsi="Franklin Gothic Book"/>
                                <w:b/>
                                <w:color w:val="FFFFFF"/>
                                <w:w w:val="115"/>
                                <w:sz w:val="54"/>
                              </w:rPr>
                              <w:t>THE NORWEGIAN REFUGEE COUNCIL</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6035C15D" id="Rectangle 13" o:spid="_x0000_s1028" style="position:absolute;left:0;text-align:left;margin-left:-44.9pt;margin-top:44.3pt;width:303.25pt;height:68.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" filled="f" stroked="f">
                <v:textbox inset="0,0,0,0">
                  <w:txbxContent>
                    <w:p w14:paraId="5D1D801A" w14:textId="1ACF63D8" w:rsidR="00E32E8B" w:rsidRPr="00553204" w:rsidRDefault="00315903">
                      <w:pPr>
                        <w:spacing w:before="0" w:after="160" w:line="259" w:lineRule="auto"/>
                        <w:ind w:left="0" w:right="0" w:firstLine="0"/>
                        <w:jc w:val="left"/>
                        <w:rPr>
                          <w:rFonts w:ascii="Franklin Gothic Book" w:hAnsi="Franklin Gothic Book"/>
                        </w:rPr>
                      </w:pPr>
                      <w:r w:rsidRPr="00553204">
                        <w:rPr>
                          <w:rFonts w:ascii="Franklin Gothic Book" w:hAnsi="Franklin Gothic Book"/>
                          <w:b/>
                          <w:color w:val="FFFFFF"/>
                          <w:w w:val="115"/>
                          <w:sz w:val="54"/>
                        </w:rPr>
                        <w:t>THE NORWEGIAN REFUGEE COUNCIL</w:t>
                      </w:r>
                    </w:p>
                  </w:txbxContent>
                </v:textbox>
                <w10:wrap type="topAndBottom"/>
              </v:rect>
            </w:pict>
          </mc:Fallback>
        </mc:AlternateContent>
      </w:r>
      <w:r w:rsidR="003F6247">
        <w:rPr>
          <w:noProof/>
          <w:lang w:val="en-GB" w:eastAsia="en-GB"/>
        </w:rPr>
        <mc:AlternateContent>
          <mc:Choice Requires="wps">
            <w:drawing>
              <wp:anchor distT="0" distB="0" distL="114300" distR="114300" simplePos="0" relativeHeight="251697152" behindDoc="0" locked="0" layoutInCell="1" allowOverlap="1" wp14:anchorId="7305E68D" wp14:editId="3B345052">
                <wp:simplePos x="0" y="0"/>
                <wp:positionH relativeFrom="column">
                  <wp:posOffset>8261350</wp:posOffset>
                </wp:positionH>
                <wp:positionV relativeFrom="paragraph">
                  <wp:posOffset>6136640</wp:posOffset>
                </wp:positionV>
                <wp:extent cx="1056005" cy="1280160"/>
                <wp:effectExtent l="0" t="0" r="0" b="0"/>
                <wp:wrapNone/>
                <wp:docPr id="40" name="Rectangle 40"/>
                <wp:cNvGraphicFramePr/>
                <a:graphic xmlns:a="http://schemas.openxmlformats.org/drawingml/2006/main">
                  <a:graphicData uri="http://schemas.microsoft.com/office/word/2010/wordprocessingShape">
                    <wps:wsp>
                      <wps:cNvSpPr/>
                      <wps:spPr>
                        <a:xfrm>
                          <a:off x="0" y="0"/>
                          <a:ext cx="1056005"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3B092B" w14:textId="10C5C4A9" w:rsidR="00EA56E6" w:rsidRDefault="00EA56E6" w:rsidP="00EA56E6">
                            <w:pPr>
                              <w:ind w:left="0"/>
                              <w:jc w:val="center"/>
                            </w:pPr>
                            <w:r w:rsidRPr="00EA56E6">
                              <w:rPr>
                                <w:noProof/>
                                <w:lang w:val="en-GB" w:eastAsia="en-GB"/>
                              </w:rPr>
                              <w:drawing>
                                <wp:inline distT="0" distB="0" distL="0" distR="0" wp14:anchorId="62F02806" wp14:editId="42070409">
                                  <wp:extent cx="828272" cy="743843"/>
                                  <wp:effectExtent l="19050" t="38100" r="29210" b="37465"/>
                                  <wp:docPr id="4" name="Picture 4" descr="C:\Users\ICLA PM\AppData\Local\Microsoft\Windows\INetCache\Content.Outlook\TM0Q99B6\NR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LA PM\AppData\Local\Microsoft\Windows\INetCache\Content.Outlook\TM0Q99B6\NRC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272" cy="7438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05E68D" id="Rectangle 40" o:spid="_x0000_s1029" style="position:absolute;left:0;text-align:left;margin-left:650.5pt;margin-top:483.2pt;width:83.15pt;height:100.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" filled="f" stroked="f" strokeweight="1pt">
                <v:textbox>
                  <w:txbxContent>
                    <w:p w14:paraId="573B092B" w14:textId="10C5C4A9" w:rsidR="00EA56E6" w:rsidRDefault="00EA56E6" w:rsidP="00EA56E6">
                      <w:pPr>
                        <w:ind w:left="0"/>
                        <w:jc w:val="center"/>
                      </w:pPr>
                      <w:r w:rsidRPr="00EA56E6">
                        <w:rPr>
                          <w:noProof/>
                          <w:lang w:val="en-GB" w:eastAsia="en-GB"/>
                        </w:rPr>
                        <w:drawing>
                          <wp:inline distT="0" distB="0" distL="0" distR="0" wp14:anchorId="62F02806" wp14:editId="42070409">
                            <wp:extent cx="828272" cy="743843"/>
                            <wp:effectExtent l="19050" t="38100" r="29210" b="37465"/>
                            <wp:docPr id="4" name="Picture 4" descr="C:\Users\ICLA PM\AppData\Local\Microsoft\Windows\INetCache\Content.Outlook\TM0Q99B6\NR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LA PM\AppData\Local\Microsoft\Windows\INetCache\Content.Outlook\TM0Q99B6\NRC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272" cy="743843"/>
                                    </a:xfrm>
                                    <a:prstGeom prst="rect">
                                      <a:avLst/>
                                    </a:prstGeom>
                                    <a:noFill/>
                                    <a:ln>
                                      <a:noFill/>
                                    </a:ln>
                                  </pic:spPr>
                                </pic:pic>
                              </a:graphicData>
                            </a:graphic>
                          </wp:inline>
                        </w:drawing>
                      </w:r>
                    </w:p>
                  </w:txbxContent>
                </v:textbox>
              </v:rect>
            </w:pict>
          </mc:Fallback>
        </mc:AlternateContent>
      </w:r>
      <w:r w:rsidR="00C11630">
        <w:rPr>
          <w:noProof/>
          <w:lang w:val="en-GB" w:eastAsia="en-GB"/>
        </w:rPr>
        <mc:AlternateContent>
          <mc:Choice Requires="wps">
            <w:drawing>
              <wp:anchor distT="0" distB="0" distL="114300" distR="114300" simplePos="0" relativeHeight="251680768" behindDoc="0" locked="0" layoutInCell="1" allowOverlap="1" wp14:anchorId="011B952A" wp14:editId="1D66407F">
                <wp:simplePos x="0" y="0"/>
                <wp:positionH relativeFrom="column">
                  <wp:posOffset>-708025</wp:posOffset>
                </wp:positionH>
                <wp:positionV relativeFrom="paragraph">
                  <wp:posOffset>5525770</wp:posOffset>
                </wp:positionV>
                <wp:extent cx="4356100" cy="612140"/>
                <wp:effectExtent l="0" t="0" r="0" b="0"/>
                <wp:wrapTopAndBottom/>
                <wp:docPr id="24" name="Rectangle 24"/>
                <wp:cNvGraphicFramePr/>
                <a:graphic xmlns:a="http://schemas.openxmlformats.org/drawingml/2006/main">
                  <a:graphicData uri="http://schemas.microsoft.com/office/word/2010/wordprocessingShape">
                    <wps:wsp>
                      <wps:cNvSpPr/>
                      <wps:spPr>
                        <a:xfrm>
                          <a:off x="0" y="0"/>
                          <a:ext cx="4356100" cy="612140"/>
                        </a:xfrm>
                        <a:prstGeom prst="rect">
                          <a:avLst/>
                        </a:prstGeom>
                        <a:ln>
                          <a:noFill/>
                        </a:ln>
                      </wps:spPr>
                      <wps:txbx>
                        <w:txbxContent>
                          <w:p w14:paraId="5FBC15AC" w14:textId="30F1F4EE" w:rsidR="00C11630" w:rsidRPr="00553204" w:rsidRDefault="00C11630" w:rsidP="00C11630">
                            <w:pPr>
                              <w:rPr>
                                <w:rFonts w:ascii="Franklin Gothic Book" w:hAnsi="Franklin Gothic Book"/>
                                <w:color w:val="FFFFFF" w:themeColor="background1"/>
                              </w:rPr>
                            </w:pPr>
                            <w:r w:rsidRPr="00553204">
                              <w:rPr>
                                <w:rFonts w:ascii="Franklin Gothic Book" w:hAnsi="Franklin Gothic Book"/>
                                <w:color w:val="FFFFFF" w:themeColor="background1"/>
                              </w:rPr>
                              <w:t>All information provided in this document is intended as a general guide only and is not a substitute for seeking advice from a qualified lawyer</w:t>
                            </w:r>
                            <w:r w:rsidR="003F6247" w:rsidRPr="00553204">
                              <w:rPr>
                                <w:rFonts w:ascii="Franklin Gothic Book" w:hAnsi="Franklin Gothic Book"/>
                                <w:color w:val="FFFFFF" w:themeColor="background1"/>
                              </w:rPr>
                              <w:t xml:space="preserve"> and/or government authorities</w:t>
                            </w:r>
                            <w:r w:rsidRPr="00553204">
                              <w:rPr>
                                <w:rFonts w:ascii="Franklin Gothic Book" w:hAnsi="Franklin Gothic Book"/>
                                <w:color w:val="FFFFFF" w:themeColor="background1"/>
                              </w:rPr>
                              <w:t>. The information in this leaflet is subject to change and individuals should ensure that they obtain up to date information</w:t>
                            </w:r>
                          </w:p>
                          <w:p w14:paraId="3BF4C9F6" w14:textId="27616DC0" w:rsidR="00E32E8B" w:rsidRPr="00C11630" w:rsidRDefault="00E32E8B">
                            <w:pPr>
                              <w:spacing w:before="0" w:after="160" w:line="259" w:lineRule="auto"/>
                              <w:ind w:left="0" w:right="0" w:firstLine="0"/>
                              <w:jc w:val="left"/>
                              <w:rPr>
                                <w:color w:val="FFFFFF" w:themeColor="background1"/>
                              </w:rPr>
                            </w:pP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011B952A" id="Rectangle 24" o:spid="_x0000_s1030" style="position:absolute;left:0;text-align:left;margin-left:-55.75pt;margin-top:435.1pt;width:343pt;height:48.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" filled="f" stroked="f">
                <v:textbox inset="0,0,0,0">
                  <w:txbxContent>
                    <w:p w14:paraId="5FBC15AC" w14:textId="30F1F4EE" w:rsidR="00C11630" w:rsidRPr="00553204" w:rsidRDefault="00C11630" w:rsidP="00C11630">
                      <w:pPr>
                        <w:rPr>
                          <w:rFonts w:ascii="Franklin Gothic Book" w:hAnsi="Franklin Gothic Book"/>
                          <w:color w:val="FFFFFF" w:themeColor="background1"/>
                        </w:rPr>
                      </w:pPr>
                      <w:r w:rsidRPr="00553204">
                        <w:rPr>
                          <w:rFonts w:ascii="Franklin Gothic Book" w:hAnsi="Franklin Gothic Book"/>
                          <w:color w:val="FFFFFF" w:themeColor="background1"/>
                        </w:rPr>
                        <w:t>All information provided in this document is intended as a general guide only and is not a substitute for seeking advice from a qualified lawyer</w:t>
                      </w:r>
                      <w:r w:rsidR="003F6247" w:rsidRPr="00553204">
                        <w:rPr>
                          <w:rFonts w:ascii="Franklin Gothic Book" w:hAnsi="Franklin Gothic Book"/>
                          <w:color w:val="FFFFFF" w:themeColor="background1"/>
                        </w:rPr>
                        <w:t xml:space="preserve"> and/or government authorities</w:t>
                      </w:r>
                      <w:r w:rsidRPr="00553204">
                        <w:rPr>
                          <w:rFonts w:ascii="Franklin Gothic Book" w:hAnsi="Franklin Gothic Book"/>
                          <w:color w:val="FFFFFF" w:themeColor="background1"/>
                        </w:rPr>
                        <w:t>. The information in this leaflet is subject to change and individuals should ensure that they obtain up to date information</w:t>
                      </w:r>
                    </w:p>
                    <w:p w14:paraId="3BF4C9F6" w14:textId="27616DC0" w:rsidR="00E32E8B" w:rsidRPr="00C11630" w:rsidRDefault="00E32E8B">
                      <w:pPr>
                        <w:spacing w:before="0" w:after="160" w:line="259" w:lineRule="auto"/>
                        <w:ind w:left="0" w:right="0" w:firstLine="0"/>
                        <w:jc w:val="left"/>
                        <w:rPr>
                          <w:color w:val="FFFFFF" w:themeColor="background1"/>
                        </w:rPr>
                      </w:pPr>
                    </w:p>
                  </w:txbxContent>
                </v:textbox>
                <w10:wrap type="topAndBottom"/>
              </v:rect>
            </w:pict>
          </mc:Fallback>
        </mc:AlternateContent>
      </w:r>
      <w:r w:rsidR="004917A1">
        <w:rPr>
          <w:noProof/>
          <w:lang w:val="en-GB" w:eastAsia="en-GB"/>
        </w:rPr>
        <mc:AlternateContent>
          <mc:Choice Requires="wps">
            <w:drawing>
              <wp:anchor distT="0" distB="0" distL="114300" distR="114300" simplePos="0" relativeHeight="251667456" behindDoc="0" locked="0" layoutInCell="1" allowOverlap="1" wp14:anchorId="1CC73BF4" wp14:editId="1A67C394">
                <wp:simplePos x="0" y="0"/>
                <wp:positionH relativeFrom="column">
                  <wp:posOffset>4469518</wp:posOffset>
                </wp:positionH>
                <wp:positionV relativeFrom="paragraph">
                  <wp:posOffset>4547268</wp:posOffset>
                </wp:positionV>
                <wp:extent cx="2701693" cy="265783"/>
                <wp:effectExtent l="0" t="0" r="0" b="0"/>
                <wp:wrapTopAndBottom/>
                <wp:docPr id="11" name="Rectangle 11"/>
                <wp:cNvGraphicFramePr/>
                <a:graphic xmlns:a="http://schemas.openxmlformats.org/drawingml/2006/main">
                  <a:graphicData uri="http://schemas.microsoft.com/office/word/2010/wordprocessingShape">
                    <wps:wsp>
                      <wps:cNvSpPr/>
                      <wps:spPr>
                        <a:xfrm>
                          <a:off x="0" y="0"/>
                          <a:ext cx="2701693" cy="265783"/>
                        </a:xfrm>
                        <a:prstGeom prst="rect">
                          <a:avLst/>
                        </a:prstGeom>
                        <a:ln>
                          <a:noFill/>
                        </a:ln>
                      </wps:spPr>
                      <wps:txbx>
                        <w:txbxContent>
                          <w:p w14:paraId="4916CCF9" w14:textId="77777777" w:rsidR="00E32E8B" w:rsidRPr="00716AC2" w:rsidRDefault="003A0049">
                            <w:pPr>
                              <w:spacing w:before="0" w:after="160" w:line="259" w:lineRule="auto"/>
                              <w:ind w:left="0" w:right="0" w:firstLine="0"/>
                              <w:jc w:val="left"/>
                              <w:rPr>
                                <w:rFonts w:ascii="Franklin Gothic Book" w:hAnsi="Franklin Gothic Book"/>
                                <w:sz w:val="28"/>
                                <w:szCs w:val="28"/>
                              </w:rPr>
                            </w:pPr>
                            <w:r w:rsidRPr="00716AC2">
                              <w:rPr>
                                <w:rFonts w:ascii="Franklin Gothic Book" w:hAnsi="Franklin Gothic Book"/>
                                <w:color w:val="FFFFFF"/>
                                <w:w w:val="114"/>
                                <w:sz w:val="28"/>
                                <w:szCs w:val="28"/>
                              </w:rPr>
                              <w:t>INFORMATION</w:t>
                            </w:r>
                            <w:r w:rsidRPr="00716AC2">
                              <w:rPr>
                                <w:rFonts w:ascii="Franklin Gothic Book" w:hAnsi="Franklin Gothic Book"/>
                                <w:color w:val="FFFFFF"/>
                                <w:spacing w:val="14"/>
                                <w:w w:val="114"/>
                                <w:sz w:val="28"/>
                                <w:szCs w:val="28"/>
                              </w:rPr>
                              <w:t xml:space="preserve"> </w:t>
                            </w:r>
                            <w:r w:rsidRPr="00716AC2">
                              <w:rPr>
                                <w:rFonts w:ascii="Franklin Gothic Book" w:hAnsi="Franklin Gothic Book"/>
                                <w:color w:val="FFFFFF"/>
                                <w:w w:val="114"/>
                                <w:sz w:val="28"/>
                                <w:szCs w:val="28"/>
                              </w:rPr>
                              <w:t>SHEET</w:t>
                            </w:r>
                            <w:r w:rsidRPr="00716AC2">
                              <w:rPr>
                                <w:rFonts w:ascii="Franklin Gothic Book" w:hAnsi="Franklin Gothic Book"/>
                                <w:color w:val="FFFFFF"/>
                                <w:spacing w:val="14"/>
                                <w:w w:val="114"/>
                                <w:sz w:val="28"/>
                                <w:szCs w:val="28"/>
                              </w:rPr>
                              <w:t xml:space="preserve"> </w:t>
                            </w:r>
                            <w:r w:rsidRPr="00716AC2">
                              <w:rPr>
                                <w:rFonts w:ascii="Franklin Gothic Book" w:hAnsi="Franklin Gothic Book"/>
                                <w:color w:val="FFFFFF"/>
                                <w:w w:val="114"/>
                                <w:sz w:val="28"/>
                                <w:szCs w:val="28"/>
                              </w:rPr>
                              <w:t>ON</w:t>
                            </w:r>
                          </w:p>
                        </w:txbxContent>
                      </wps:txbx>
                      <wps:bodyPr horzOverflow="overflow" vert="horz" lIns="0" tIns="0" rIns="0" bIns="0" rtlCol="0">
                        <a:noAutofit/>
                      </wps:bodyPr>
                    </wps:wsp>
                  </a:graphicData>
                </a:graphic>
              </wp:anchor>
            </w:drawing>
          </mc:Choice>
          <mc:Fallback>
            <w:pict>
              <v:rect w14:anchorId="1CC73BF4" id="Rectangle 11" o:spid="_x0000_s1031" style="position:absolute;left:0;text-align:left;margin-left:351.95pt;margin-top:358.05pt;width:212.75pt;height:20.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" filled="f" stroked="f">
                <v:textbox inset="0,0,0,0">
                  <w:txbxContent>
                    <w:p w14:paraId="4916CCF9" w14:textId="77777777" w:rsidR="00E32E8B" w:rsidRPr="00716AC2" w:rsidRDefault="003A0049">
                      <w:pPr>
                        <w:spacing w:before="0" w:after="160" w:line="259" w:lineRule="auto"/>
                        <w:ind w:left="0" w:right="0" w:firstLine="0"/>
                        <w:jc w:val="left"/>
                        <w:rPr>
                          <w:rFonts w:ascii="Franklin Gothic Book" w:hAnsi="Franklin Gothic Book"/>
                          <w:sz w:val="28"/>
                          <w:szCs w:val="28"/>
                        </w:rPr>
                      </w:pPr>
                      <w:r w:rsidRPr="00716AC2">
                        <w:rPr>
                          <w:rFonts w:ascii="Franklin Gothic Book" w:hAnsi="Franklin Gothic Book"/>
                          <w:color w:val="FFFFFF"/>
                          <w:w w:val="114"/>
                          <w:sz w:val="28"/>
                          <w:szCs w:val="28"/>
                        </w:rPr>
                        <w:t>INFORMATION</w:t>
                      </w:r>
                      <w:r w:rsidRPr="00716AC2">
                        <w:rPr>
                          <w:rFonts w:ascii="Franklin Gothic Book" w:hAnsi="Franklin Gothic Book"/>
                          <w:color w:val="FFFFFF"/>
                          <w:spacing w:val="14"/>
                          <w:w w:val="114"/>
                          <w:sz w:val="28"/>
                          <w:szCs w:val="28"/>
                        </w:rPr>
                        <w:t xml:space="preserve"> </w:t>
                      </w:r>
                      <w:r w:rsidRPr="00716AC2">
                        <w:rPr>
                          <w:rFonts w:ascii="Franklin Gothic Book" w:hAnsi="Franklin Gothic Book"/>
                          <w:color w:val="FFFFFF"/>
                          <w:w w:val="114"/>
                          <w:sz w:val="28"/>
                          <w:szCs w:val="28"/>
                        </w:rPr>
                        <w:t>SHEET</w:t>
                      </w:r>
                      <w:r w:rsidRPr="00716AC2">
                        <w:rPr>
                          <w:rFonts w:ascii="Franklin Gothic Book" w:hAnsi="Franklin Gothic Book"/>
                          <w:color w:val="FFFFFF"/>
                          <w:spacing w:val="14"/>
                          <w:w w:val="114"/>
                          <w:sz w:val="28"/>
                          <w:szCs w:val="28"/>
                        </w:rPr>
                        <w:t xml:space="preserve"> </w:t>
                      </w:r>
                      <w:r w:rsidRPr="00716AC2">
                        <w:rPr>
                          <w:rFonts w:ascii="Franklin Gothic Book" w:hAnsi="Franklin Gothic Book"/>
                          <w:color w:val="FFFFFF"/>
                          <w:w w:val="114"/>
                          <w:sz w:val="28"/>
                          <w:szCs w:val="28"/>
                        </w:rPr>
                        <w:t>ON</w:t>
                      </w:r>
                    </w:p>
                  </w:txbxContent>
                </v:textbox>
                <w10:wrap type="topAndBottom"/>
              </v:rect>
            </w:pict>
          </mc:Fallback>
        </mc:AlternateContent>
      </w:r>
      <w:bookmarkStart w:id="0" w:name="_GoBack"/>
      <w:r w:rsidR="00752959">
        <w:rPr>
          <w:noProof/>
          <w:lang w:val="en-GB" w:eastAsia="en-GB"/>
        </w:rPr>
        <w:drawing>
          <wp:inline distT="0" distB="0" distL="0" distR="0" wp14:anchorId="7E2D2BBF" wp14:editId="722AB280">
            <wp:extent cx="13445600" cy="8963411"/>
            <wp:effectExtent l="0" t="0" r="381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W4A1444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47430" cy="8964631"/>
                    </a:xfrm>
                    <a:prstGeom prst="rect">
                      <a:avLst/>
                    </a:prstGeom>
                  </pic:spPr>
                </pic:pic>
              </a:graphicData>
            </a:graphic>
          </wp:inline>
        </w:drawing>
      </w:r>
      <w:bookmarkEnd w:id="0"/>
      <w:r w:rsidR="0057654E">
        <w:rPr>
          <w:noProof/>
          <w:lang w:val="en-GB" w:eastAsia="en-GB"/>
        </w:rPr>
        <mc:AlternateContent>
          <mc:Choice Requires="wps">
            <w:drawing>
              <wp:anchor distT="0" distB="0" distL="114300" distR="114300" simplePos="0" relativeHeight="251682816" behindDoc="0" locked="0" layoutInCell="1" allowOverlap="1" wp14:anchorId="0915FA80" wp14:editId="7B140FF7">
                <wp:simplePos x="0" y="0"/>
                <wp:positionH relativeFrom="column">
                  <wp:posOffset>-711004</wp:posOffset>
                </wp:positionH>
                <wp:positionV relativeFrom="paragraph">
                  <wp:posOffset>5473714</wp:posOffset>
                </wp:positionV>
                <wp:extent cx="4463973" cy="0"/>
                <wp:effectExtent l="0" t="0" r="13335" b="19050"/>
                <wp:wrapTopAndBottom/>
                <wp:docPr id="26" name="Shape 26"/>
                <wp:cNvGraphicFramePr/>
                <a:graphic xmlns:a="http://schemas.openxmlformats.org/drawingml/2006/main">
                  <a:graphicData uri="http://schemas.microsoft.com/office/word/2010/wordprocessingShape">
                    <wps:wsp>
                      <wps:cNvSpPr/>
                      <wps:spPr>
                        <a:xfrm>
                          <a:off x="0" y="0"/>
                          <a:ext cx="4463973" cy="0"/>
                        </a:xfrm>
                        <a:custGeom>
                          <a:avLst/>
                          <a:gdLst/>
                          <a:ahLst/>
                          <a:cxnLst/>
                          <a:rect l="0" t="0" r="0" b="0"/>
                          <a:pathLst>
                            <a:path w="4464000">
                              <a:moveTo>
                                <a:pt x="0" y="0"/>
                              </a:moveTo>
                              <a:lnTo>
                                <a:pt x="4464000" y="0"/>
                              </a:lnTo>
                            </a:path>
                          </a:pathLst>
                        </a:custGeom>
                        <a:ln w="7620" cap="flat">
                          <a:miter lim="100000"/>
                        </a:ln>
                      </wps:spPr>
                      <wps:style>
                        <a:lnRef idx="1">
                          <a:srgbClr val="F5821F"/>
                        </a:lnRef>
                        <a:fillRef idx="0">
                          <a:srgbClr val="000000">
                            <a:alpha val="0"/>
                          </a:srgbClr>
                        </a:fillRef>
                        <a:effectRef idx="0">
                          <a:scrgbClr r="0" g="0" b="0"/>
                        </a:effectRef>
                        <a:fontRef idx="none"/>
                      </wps:style>
                      <wps:bodyPr/>
                    </wps:wsp>
                  </a:graphicData>
                </a:graphic>
              </wp:anchor>
            </w:drawing>
          </mc:Choice>
          <mc:Fallback>
            <w:pict>
              <v:shape w14:anchorId="294CCDAB" id="Shape 26" o:spid="_x0000_s1026" style="position:absolute;margin-left:-56pt;margin-top:431pt;width:351.5pt;height:0;z-index:251682816;visibility:visible;mso-wrap-style:square;mso-wrap-distance-left:9pt;mso-wrap-distance-top:0;mso-wrap-distance-right:9pt;mso-wrap-distance-bottom:0;mso-position-horizontal:absolute;mso-position-horizontal-relative:text;mso-position-vertical:absolute;mso-position-vertical-relative:text;v-text-anchor:top" coordsize="446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" path="m,l4464000,e" filled="f" strokecolor="#f5821f" strokeweight=".6pt">
                <v:stroke miterlimit="1" joinstyle="miter"/>
                <v:path arrowok="t" textboxrect="0,0,4464000,0"/>
                <w10:wrap type="topAndBottom"/>
              </v:shape>
            </w:pict>
          </mc:Fallback>
        </mc:AlternateContent>
      </w:r>
      <w:r w:rsidR="0057654E">
        <w:rPr>
          <w:noProof/>
          <w:lang w:val="en-GB" w:eastAsia="en-GB"/>
        </w:rPr>
        <mc:AlternateContent>
          <mc:Choice Requires="wps">
            <w:drawing>
              <wp:anchor distT="0" distB="0" distL="114300" distR="114300" simplePos="0" relativeHeight="251692032" behindDoc="0" locked="0" layoutInCell="1" allowOverlap="1" wp14:anchorId="3951DADA" wp14:editId="743984FE">
                <wp:simplePos x="0" y="0"/>
                <wp:positionH relativeFrom="column">
                  <wp:posOffset>1610969</wp:posOffset>
                </wp:positionH>
                <wp:positionV relativeFrom="paragraph">
                  <wp:posOffset>5026052</wp:posOffset>
                </wp:positionV>
                <wp:extent cx="837316" cy="178775"/>
                <wp:effectExtent l="0" t="0" r="0" b="0"/>
                <wp:wrapTopAndBottom/>
                <wp:docPr id="47" name="Rectangle 47"/>
                <wp:cNvGraphicFramePr/>
                <a:graphic xmlns:a="http://schemas.openxmlformats.org/drawingml/2006/main">
                  <a:graphicData uri="http://schemas.microsoft.com/office/word/2010/wordprocessingShape">
                    <wps:wsp>
                      <wps:cNvSpPr/>
                      <wps:spPr>
                        <a:xfrm>
                          <a:off x="0" y="0"/>
                          <a:ext cx="837316" cy="178775"/>
                        </a:xfrm>
                        <a:prstGeom prst="rect">
                          <a:avLst/>
                        </a:prstGeom>
                        <a:ln>
                          <a:noFill/>
                        </a:ln>
                      </wps:spPr>
                      <wps:txbx>
                        <w:txbxContent>
                          <w:p w14:paraId="11E37A42" w14:textId="77777777" w:rsidR="00E32E8B" w:rsidRDefault="00E32E8B">
                            <w:pPr>
                              <w:spacing w:before="0" w:after="160" w:line="259" w:lineRule="auto"/>
                              <w:ind w:left="0" w:right="0" w:firstLine="0"/>
                              <w:jc w:val="left"/>
                            </w:pPr>
                          </w:p>
                        </w:txbxContent>
                      </wps:txbx>
                      <wps:bodyPr horzOverflow="overflow" vert="horz" lIns="0" tIns="0" rIns="0" bIns="0" rtlCol="0">
                        <a:noAutofit/>
                      </wps:bodyPr>
                    </wps:wsp>
                  </a:graphicData>
                </a:graphic>
              </wp:anchor>
            </w:drawing>
          </mc:Choice>
          <mc:Fallback>
            <w:pict>
              <v:rect w14:anchorId="3951DADA" id="Rectangle 47" o:spid="_x0000_s1032" style="position:absolute;left:0;text-align:left;margin-left:126.85pt;margin-top:395.75pt;width:65.95pt;height:14.1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" filled="f" stroked="f">
                <v:textbox inset="0,0,0,0">
                  <w:txbxContent>
                    <w:p w14:paraId="11E37A42" w14:textId="77777777" w:rsidR="00E32E8B" w:rsidRDefault="00E32E8B">
                      <w:pPr>
                        <w:spacing w:before="0" w:after="160" w:line="259" w:lineRule="auto"/>
                        <w:ind w:left="0" w:right="0" w:firstLine="0"/>
                        <w:jc w:val="left"/>
                      </w:pPr>
                    </w:p>
                  </w:txbxContent>
                </v:textbox>
                <w10:wrap type="topAndBottom"/>
              </v:rect>
            </w:pict>
          </mc:Fallback>
        </mc:AlternateContent>
      </w:r>
    </w:p>
    <w:p w14:paraId="2C20F202" w14:textId="726B6EC2" w:rsidR="00E32E8B" w:rsidRDefault="00E32E8B">
      <w:pPr>
        <w:sectPr w:rsidR="00E32E8B" w:rsidSect="00657985">
          <w:pgSz w:w="16781" w:h="11906" w:orient="landscape"/>
          <w:pgMar w:top="0" w:right="1440" w:bottom="1440" w:left="1440" w:header="720" w:footer="720" w:gutter="0"/>
          <w:cols w:space="720"/>
        </w:sectPr>
      </w:pPr>
    </w:p>
    <w:p w14:paraId="32AA72FC" w14:textId="77777777" w:rsidR="00C13380" w:rsidRPr="00D17781" w:rsidRDefault="00C13380" w:rsidP="00C13380">
      <w:pPr>
        <w:spacing w:after="0"/>
        <w:ind w:left="1" w:right="0"/>
        <w:rPr>
          <w:rFonts w:asciiTheme="minorHAnsi" w:hAnsiTheme="minorHAnsi" w:cstheme="minorHAnsi"/>
          <w:b/>
          <w:bCs/>
          <w:color w:val="auto"/>
          <w:sz w:val="22"/>
          <w:lang w:val="en-GB"/>
        </w:rPr>
      </w:pPr>
      <w:r w:rsidRPr="00D17781">
        <w:rPr>
          <w:rFonts w:asciiTheme="minorHAnsi" w:hAnsiTheme="minorHAnsi" w:cstheme="minorHAnsi"/>
          <w:b/>
          <w:bCs/>
          <w:color w:val="auto"/>
          <w:sz w:val="22"/>
          <w:lang w:val="en-GB"/>
        </w:rPr>
        <w:lastRenderedPageBreak/>
        <w:t xml:space="preserve">Legal identity </w:t>
      </w:r>
    </w:p>
    <w:p w14:paraId="5009F1BB" w14:textId="4043CAAF" w:rsidR="00C13380" w:rsidRPr="00D17781" w:rsidRDefault="00C13380" w:rsidP="00C13380">
      <w:pPr>
        <w:numPr>
          <w:ilvl w:val="0"/>
          <w:numId w:val="19"/>
        </w:numPr>
        <w:spacing w:before="0" w:after="0"/>
        <w:ind w:right="0"/>
        <w:rPr>
          <w:rFonts w:asciiTheme="minorHAnsi" w:hAnsiTheme="minorHAnsi" w:cstheme="minorHAnsi"/>
          <w:color w:val="auto"/>
          <w:sz w:val="22"/>
        </w:rPr>
      </w:pPr>
      <w:r w:rsidRPr="00D17781">
        <w:rPr>
          <w:rFonts w:asciiTheme="minorHAnsi" w:hAnsiTheme="minorHAnsi" w:cstheme="minorHAnsi"/>
          <w:color w:val="auto"/>
          <w:sz w:val="22"/>
        </w:rPr>
        <w:t xml:space="preserve">Legal identity refers to the right to be </w:t>
      </w:r>
      <w:r w:rsidR="00052DEF" w:rsidRPr="00D17781">
        <w:rPr>
          <w:rFonts w:asciiTheme="minorHAnsi" w:hAnsiTheme="minorHAnsi" w:cstheme="minorHAnsi"/>
          <w:color w:val="auto"/>
          <w:sz w:val="22"/>
        </w:rPr>
        <w:t>recognized</w:t>
      </w:r>
      <w:r w:rsidRPr="00D17781">
        <w:rPr>
          <w:rFonts w:asciiTheme="minorHAnsi" w:hAnsiTheme="minorHAnsi" w:cstheme="minorHAnsi"/>
          <w:color w:val="auto"/>
          <w:sz w:val="22"/>
        </w:rPr>
        <w:t xml:space="preserve"> as individual before the law and entitles an individual to certain rights and protection under the law. </w:t>
      </w:r>
    </w:p>
    <w:p w14:paraId="0987E635" w14:textId="2A316FB1" w:rsidR="00C13380" w:rsidRDefault="00C13380" w:rsidP="00C13380">
      <w:pPr>
        <w:numPr>
          <w:ilvl w:val="0"/>
          <w:numId w:val="19"/>
        </w:numPr>
        <w:spacing w:before="0" w:after="0"/>
        <w:ind w:right="0"/>
        <w:rPr>
          <w:rFonts w:asciiTheme="minorHAnsi" w:hAnsiTheme="minorHAnsi" w:cstheme="minorHAnsi"/>
          <w:color w:val="auto"/>
          <w:sz w:val="22"/>
        </w:rPr>
      </w:pPr>
      <w:r w:rsidRPr="00D17781">
        <w:rPr>
          <w:rFonts w:asciiTheme="minorHAnsi" w:hAnsiTheme="minorHAnsi" w:cstheme="minorHAnsi"/>
          <w:color w:val="auto"/>
          <w:sz w:val="22"/>
        </w:rPr>
        <w:t xml:space="preserve">According to International law, every person has the right to be </w:t>
      </w:r>
      <w:r w:rsidR="00052DEF" w:rsidRPr="00D17781">
        <w:rPr>
          <w:rFonts w:asciiTheme="minorHAnsi" w:hAnsiTheme="minorHAnsi" w:cstheme="minorHAnsi"/>
          <w:color w:val="auto"/>
          <w:sz w:val="22"/>
        </w:rPr>
        <w:t>recognized</w:t>
      </w:r>
      <w:r w:rsidRPr="00D17781">
        <w:rPr>
          <w:rFonts w:asciiTheme="minorHAnsi" w:hAnsiTheme="minorHAnsi" w:cstheme="minorHAnsi"/>
          <w:color w:val="auto"/>
          <w:sz w:val="22"/>
        </w:rPr>
        <w:t xml:space="preserve"> before the law. </w:t>
      </w:r>
    </w:p>
    <w:p w14:paraId="4788BD03" w14:textId="63C80477" w:rsidR="00052DEF" w:rsidRDefault="00052DEF" w:rsidP="00052DEF">
      <w:pPr>
        <w:spacing w:before="0" w:after="0"/>
        <w:ind w:right="0"/>
        <w:rPr>
          <w:rFonts w:asciiTheme="minorHAnsi" w:hAnsiTheme="minorHAnsi" w:cstheme="minorHAnsi"/>
          <w:color w:val="auto"/>
          <w:sz w:val="22"/>
        </w:rPr>
      </w:pPr>
    </w:p>
    <w:p w14:paraId="731010E6" w14:textId="521BEA30" w:rsidR="00052DEF" w:rsidRDefault="00052DEF" w:rsidP="00052DEF">
      <w:pPr>
        <w:spacing w:before="0" w:after="0"/>
        <w:ind w:right="0"/>
        <w:rPr>
          <w:rFonts w:asciiTheme="minorHAnsi" w:hAnsiTheme="minorHAnsi" w:cstheme="minorHAnsi"/>
          <w:b/>
          <w:bCs/>
          <w:color w:val="auto"/>
          <w:sz w:val="22"/>
          <w:lang w:val="en-GB"/>
        </w:rPr>
      </w:pPr>
      <w:r w:rsidRPr="00052DEF">
        <w:rPr>
          <w:rFonts w:asciiTheme="minorHAnsi" w:hAnsiTheme="minorHAnsi" w:cstheme="minorHAnsi"/>
          <w:b/>
          <w:bCs/>
          <w:color w:val="auto"/>
          <w:sz w:val="22"/>
          <w:lang w:val="en-GB"/>
        </w:rPr>
        <w:t>Why we should we register vital incidents and obtain legal identity documents?</w:t>
      </w:r>
    </w:p>
    <w:p w14:paraId="13F41AC4" w14:textId="77777777" w:rsidR="00052DEF" w:rsidRPr="00052DEF" w:rsidRDefault="00052DEF" w:rsidP="00052DEF">
      <w:pPr>
        <w:spacing w:before="0" w:after="0"/>
        <w:ind w:right="0"/>
        <w:rPr>
          <w:rFonts w:asciiTheme="minorHAnsi" w:hAnsiTheme="minorHAnsi" w:cstheme="minorHAnsi"/>
          <w:b/>
          <w:color w:val="auto"/>
          <w:sz w:val="22"/>
          <w:lang w:val="en-GB"/>
        </w:rPr>
      </w:pPr>
    </w:p>
    <w:p w14:paraId="4A6541EA" w14:textId="77777777" w:rsidR="00052DEF" w:rsidRPr="00052DEF" w:rsidRDefault="00052DEF" w:rsidP="00052DEF">
      <w:pPr>
        <w:spacing w:before="0" w:after="0"/>
        <w:ind w:right="0"/>
        <w:rPr>
          <w:rFonts w:asciiTheme="minorHAnsi" w:hAnsiTheme="minorHAnsi" w:cstheme="minorHAnsi"/>
          <w:b/>
          <w:color w:val="auto"/>
          <w:sz w:val="22"/>
          <w:lang w:val="en-GB"/>
        </w:rPr>
      </w:pPr>
      <w:r w:rsidRPr="00052DEF">
        <w:rPr>
          <w:rFonts w:asciiTheme="minorHAnsi" w:hAnsiTheme="minorHAnsi" w:cstheme="minorHAnsi"/>
          <w:b/>
          <w:color w:val="auto"/>
          <w:sz w:val="22"/>
          <w:lang w:val="en-GB"/>
        </w:rPr>
        <w:t xml:space="preserve">Importance of legal identity </w:t>
      </w:r>
    </w:p>
    <w:p w14:paraId="299E7950" w14:textId="3E9D4530" w:rsidR="00052DEF" w:rsidRPr="00052DEF" w:rsidRDefault="00052DEF" w:rsidP="00052DEF">
      <w:pPr>
        <w:numPr>
          <w:ilvl w:val="0"/>
          <w:numId w:val="26"/>
        </w:numPr>
        <w:spacing w:before="0" w:after="0"/>
        <w:ind w:right="0"/>
        <w:rPr>
          <w:rFonts w:asciiTheme="minorHAnsi" w:hAnsiTheme="minorHAnsi" w:cstheme="minorHAnsi"/>
          <w:color w:val="auto"/>
          <w:sz w:val="22"/>
          <w:lang w:val="en-GB"/>
        </w:rPr>
      </w:pPr>
      <w:r w:rsidRPr="00052DEF">
        <w:rPr>
          <w:rFonts w:asciiTheme="minorHAnsi" w:hAnsiTheme="minorHAnsi" w:cstheme="minorHAnsi"/>
          <w:color w:val="auto"/>
          <w:sz w:val="22"/>
          <w:lang w:val="en-GB"/>
        </w:rPr>
        <w:t xml:space="preserve">The lack of legal identity can reduce or eliminate the ability of individuals to access basic services, including access to health, food, education, shelter, formal employment, business licences, and welfare schemes or even enter simple agreements both during and after displacement. </w:t>
      </w:r>
    </w:p>
    <w:p w14:paraId="3FA0BA98" w14:textId="3EFFBACD" w:rsidR="00052DEF" w:rsidRPr="00052DEF" w:rsidRDefault="00052DEF" w:rsidP="00052DEF">
      <w:pPr>
        <w:numPr>
          <w:ilvl w:val="0"/>
          <w:numId w:val="26"/>
        </w:numPr>
        <w:spacing w:before="0" w:after="0"/>
        <w:ind w:right="0"/>
        <w:rPr>
          <w:rFonts w:asciiTheme="minorHAnsi" w:hAnsiTheme="minorHAnsi" w:cstheme="minorHAnsi"/>
          <w:color w:val="auto"/>
          <w:sz w:val="22"/>
          <w:lang w:val="en-GB"/>
        </w:rPr>
      </w:pPr>
      <w:r w:rsidRPr="00052DEF">
        <w:rPr>
          <w:rFonts w:asciiTheme="minorHAnsi" w:hAnsiTheme="minorHAnsi" w:cstheme="minorHAnsi"/>
          <w:color w:val="auto"/>
          <w:sz w:val="22"/>
          <w:lang w:val="en-GB"/>
        </w:rPr>
        <w:t>Identity documentation plays a complementary role with civil documentation. Displaced persons may be unable to register their births or marriages because they lack adequate identity documentation. Similarly, individuals may be unable to apply for identity or travel documents without proof of date or place of birth certified by an official birth certificate.</w:t>
      </w:r>
    </w:p>
    <w:p w14:paraId="14232C78" w14:textId="77777777" w:rsidR="00052DEF" w:rsidRPr="00052DEF" w:rsidRDefault="00052DEF" w:rsidP="00052DEF">
      <w:pPr>
        <w:numPr>
          <w:ilvl w:val="0"/>
          <w:numId w:val="26"/>
        </w:numPr>
        <w:spacing w:before="0" w:after="0"/>
        <w:ind w:right="0"/>
        <w:rPr>
          <w:rFonts w:asciiTheme="minorHAnsi" w:hAnsiTheme="minorHAnsi" w:cstheme="minorHAnsi"/>
          <w:color w:val="auto"/>
          <w:sz w:val="22"/>
          <w:lang w:val="en-GB"/>
        </w:rPr>
      </w:pPr>
      <w:r w:rsidRPr="00052DEF">
        <w:rPr>
          <w:rFonts w:asciiTheme="minorHAnsi" w:hAnsiTheme="minorHAnsi" w:cstheme="minorHAnsi"/>
          <w:color w:val="auto"/>
          <w:sz w:val="22"/>
          <w:lang w:val="en-GB"/>
        </w:rPr>
        <w:t>To access  a number of public services including;</w:t>
      </w:r>
    </w:p>
    <w:p w14:paraId="246DA381" w14:textId="77777777" w:rsidR="00052DEF" w:rsidRPr="00052DEF" w:rsidRDefault="00052DEF" w:rsidP="00052DEF">
      <w:pPr>
        <w:numPr>
          <w:ilvl w:val="0"/>
          <w:numId w:val="27"/>
        </w:numPr>
        <w:spacing w:before="0" w:after="0"/>
        <w:ind w:right="0"/>
        <w:rPr>
          <w:rFonts w:asciiTheme="minorHAnsi" w:hAnsiTheme="minorHAnsi" w:cstheme="minorHAnsi"/>
          <w:color w:val="auto"/>
          <w:sz w:val="22"/>
          <w:lang w:val="en-GB"/>
        </w:rPr>
      </w:pPr>
      <w:r w:rsidRPr="00052DEF">
        <w:rPr>
          <w:rFonts w:asciiTheme="minorHAnsi" w:hAnsiTheme="minorHAnsi" w:cstheme="minorHAnsi"/>
          <w:color w:val="auto"/>
          <w:sz w:val="22"/>
          <w:lang w:val="en-GB"/>
        </w:rPr>
        <w:t>Formal employment - recruitment into public, private or mixed sectors</w:t>
      </w:r>
    </w:p>
    <w:p w14:paraId="1D265046" w14:textId="77777777" w:rsidR="00052DEF" w:rsidRPr="00052DEF" w:rsidRDefault="00052DEF" w:rsidP="00052DEF">
      <w:pPr>
        <w:numPr>
          <w:ilvl w:val="0"/>
          <w:numId w:val="27"/>
        </w:numPr>
        <w:spacing w:before="0" w:after="0"/>
        <w:ind w:right="0"/>
        <w:rPr>
          <w:rFonts w:asciiTheme="minorHAnsi" w:hAnsiTheme="minorHAnsi" w:cstheme="minorHAnsi"/>
          <w:color w:val="auto"/>
          <w:sz w:val="22"/>
          <w:lang w:val="en-GB"/>
        </w:rPr>
      </w:pPr>
      <w:r w:rsidRPr="00052DEF">
        <w:rPr>
          <w:rFonts w:asciiTheme="minorHAnsi" w:hAnsiTheme="minorHAnsi" w:cstheme="minorHAnsi"/>
          <w:color w:val="auto"/>
          <w:sz w:val="22"/>
          <w:lang w:val="en-GB"/>
        </w:rPr>
        <w:t>To engage with the formal justice system, i.e courts</w:t>
      </w:r>
    </w:p>
    <w:p w14:paraId="61E2610C" w14:textId="77777777" w:rsidR="00052DEF" w:rsidRPr="00052DEF" w:rsidRDefault="00052DEF" w:rsidP="00052DEF">
      <w:pPr>
        <w:numPr>
          <w:ilvl w:val="0"/>
          <w:numId w:val="27"/>
        </w:numPr>
        <w:spacing w:before="0" w:after="0"/>
        <w:ind w:right="0"/>
        <w:rPr>
          <w:rFonts w:asciiTheme="minorHAnsi" w:hAnsiTheme="minorHAnsi" w:cstheme="minorHAnsi"/>
          <w:color w:val="auto"/>
          <w:sz w:val="22"/>
          <w:lang w:val="en-GB"/>
        </w:rPr>
      </w:pPr>
      <w:r w:rsidRPr="00052DEF">
        <w:rPr>
          <w:rFonts w:asciiTheme="minorHAnsi" w:hAnsiTheme="minorHAnsi" w:cstheme="minorHAnsi"/>
          <w:color w:val="auto"/>
          <w:sz w:val="22"/>
          <w:lang w:val="en-GB"/>
        </w:rPr>
        <w:t>Open a bank account;</w:t>
      </w:r>
    </w:p>
    <w:p w14:paraId="44B1FE79" w14:textId="77777777" w:rsidR="00052DEF" w:rsidRPr="00052DEF" w:rsidRDefault="00052DEF" w:rsidP="00052DEF">
      <w:pPr>
        <w:spacing w:before="0" w:after="0"/>
        <w:ind w:right="0"/>
        <w:rPr>
          <w:rFonts w:asciiTheme="minorHAnsi" w:hAnsiTheme="minorHAnsi" w:cstheme="minorHAnsi"/>
          <w:color w:val="auto"/>
          <w:sz w:val="22"/>
          <w:lang w:val="en-GB"/>
        </w:rPr>
      </w:pPr>
    </w:p>
    <w:p w14:paraId="7B7C3E1F" w14:textId="77777777" w:rsidR="00052DEF" w:rsidRPr="00052DEF" w:rsidRDefault="00052DEF" w:rsidP="00052DEF">
      <w:pPr>
        <w:spacing w:before="0" w:after="0"/>
        <w:ind w:right="0"/>
        <w:rPr>
          <w:rFonts w:asciiTheme="minorHAnsi" w:hAnsiTheme="minorHAnsi" w:cstheme="minorHAnsi"/>
          <w:b/>
          <w:color w:val="auto"/>
          <w:sz w:val="22"/>
          <w:lang w:val="en-GB"/>
        </w:rPr>
      </w:pPr>
      <w:r w:rsidRPr="00052DEF">
        <w:rPr>
          <w:rFonts w:asciiTheme="minorHAnsi" w:hAnsiTheme="minorHAnsi" w:cstheme="minorHAnsi"/>
          <w:b/>
          <w:color w:val="auto"/>
          <w:sz w:val="22"/>
          <w:lang w:val="en-GB"/>
        </w:rPr>
        <w:t>For refugees;</w:t>
      </w:r>
    </w:p>
    <w:p w14:paraId="6868271E" w14:textId="77777777" w:rsidR="00052DEF" w:rsidRPr="00052DEF" w:rsidRDefault="00052DEF" w:rsidP="00052DEF">
      <w:pPr>
        <w:numPr>
          <w:ilvl w:val="0"/>
          <w:numId w:val="26"/>
        </w:numPr>
        <w:spacing w:before="0" w:after="0"/>
        <w:ind w:right="0"/>
        <w:rPr>
          <w:rFonts w:asciiTheme="minorHAnsi" w:hAnsiTheme="minorHAnsi" w:cstheme="minorHAnsi"/>
          <w:color w:val="auto"/>
          <w:sz w:val="22"/>
          <w:lang w:val="en-GB"/>
        </w:rPr>
      </w:pPr>
      <w:r w:rsidRPr="00052DEF">
        <w:rPr>
          <w:rFonts w:asciiTheme="minorHAnsi" w:hAnsiTheme="minorHAnsi" w:cstheme="minorHAnsi"/>
          <w:color w:val="auto"/>
          <w:sz w:val="22"/>
          <w:lang w:val="en-GB"/>
        </w:rPr>
        <w:t xml:space="preserve">Lack of identity documents may increase the risk of detention, imprisonment and harassment by law enforcement authorities. </w:t>
      </w:r>
    </w:p>
    <w:p w14:paraId="7EB18D7A" w14:textId="77777777" w:rsidR="00052DEF" w:rsidRPr="00052DEF" w:rsidRDefault="00052DEF" w:rsidP="00052DEF">
      <w:pPr>
        <w:numPr>
          <w:ilvl w:val="0"/>
          <w:numId w:val="26"/>
        </w:numPr>
        <w:spacing w:before="0" w:after="0"/>
        <w:ind w:right="0"/>
        <w:rPr>
          <w:rFonts w:asciiTheme="minorHAnsi" w:hAnsiTheme="minorHAnsi" w:cstheme="minorHAnsi"/>
          <w:color w:val="auto"/>
          <w:sz w:val="22"/>
          <w:lang w:val="en-GB"/>
        </w:rPr>
      </w:pPr>
      <w:r w:rsidRPr="00052DEF">
        <w:rPr>
          <w:rFonts w:asciiTheme="minorHAnsi" w:hAnsiTheme="minorHAnsi" w:cstheme="minorHAnsi"/>
          <w:color w:val="auto"/>
          <w:sz w:val="22"/>
          <w:lang w:val="en-GB"/>
        </w:rPr>
        <w:t>Identity documents are additionally required to obtain work permits.</w:t>
      </w:r>
    </w:p>
    <w:p w14:paraId="7C8D6A84" w14:textId="77777777" w:rsidR="00052DEF" w:rsidRPr="00052DEF" w:rsidRDefault="00052DEF" w:rsidP="00052DEF">
      <w:pPr>
        <w:numPr>
          <w:ilvl w:val="0"/>
          <w:numId w:val="26"/>
        </w:numPr>
        <w:spacing w:before="0" w:after="0"/>
        <w:ind w:right="0"/>
        <w:rPr>
          <w:rFonts w:asciiTheme="minorHAnsi" w:hAnsiTheme="minorHAnsi" w:cstheme="minorHAnsi"/>
          <w:b/>
          <w:color w:val="auto"/>
          <w:sz w:val="22"/>
          <w:lang w:val="en-GB"/>
        </w:rPr>
      </w:pPr>
      <w:r w:rsidRPr="00052DEF">
        <w:rPr>
          <w:rFonts w:asciiTheme="minorHAnsi" w:hAnsiTheme="minorHAnsi" w:cstheme="minorHAnsi"/>
          <w:color w:val="auto"/>
          <w:sz w:val="22"/>
          <w:lang w:val="en-GB"/>
        </w:rPr>
        <w:t>Identity documents are required to obtain movement permits to travel without facing the threat of detention, imprisonment, or possible expulsion.</w:t>
      </w:r>
    </w:p>
    <w:p w14:paraId="583C4B0E" w14:textId="77777777" w:rsidR="00052DEF" w:rsidRPr="00052DEF" w:rsidRDefault="00052DEF" w:rsidP="00052DEF">
      <w:pPr>
        <w:numPr>
          <w:ilvl w:val="0"/>
          <w:numId w:val="26"/>
        </w:numPr>
        <w:spacing w:before="0" w:after="0"/>
        <w:ind w:right="0"/>
        <w:rPr>
          <w:rFonts w:asciiTheme="minorHAnsi" w:hAnsiTheme="minorHAnsi" w:cstheme="minorHAnsi"/>
          <w:color w:val="auto"/>
          <w:sz w:val="22"/>
          <w:lang w:val="en-GB"/>
        </w:rPr>
      </w:pPr>
      <w:r w:rsidRPr="00052DEF">
        <w:rPr>
          <w:rFonts w:asciiTheme="minorHAnsi" w:hAnsiTheme="minorHAnsi" w:cstheme="minorHAnsi"/>
          <w:color w:val="auto"/>
          <w:sz w:val="22"/>
          <w:lang w:val="en-GB"/>
        </w:rPr>
        <w:t xml:space="preserve">Lack of identity documents can put an individual at higher risk of statelessness. </w:t>
      </w:r>
    </w:p>
    <w:p w14:paraId="1C1830BB" w14:textId="77777777" w:rsidR="00052DEF" w:rsidRPr="00052DEF" w:rsidRDefault="00052DEF" w:rsidP="00052DEF">
      <w:pPr>
        <w:spacing w:before="0" w:after="0"/>
        <w:ind w:right="0"/>
        <w:rPr>
          <w:rFonts w:asciiTheme="minorHAnsi" w:hAnsiTheme="minorHAnsi" w:cstheme="minorHAnsi"/>
          <w:b/>
          <w:color w:val="auto"/>
          <w:sz w:val="22"/>
          <w:lang w:val="en-GB"/>
        </w:rPr>
      </w:pPr>
    </w:p>
    <w:p w14:paraId="671224D6" w14:textId="77777777" w:rsidR="00052DEF" w:rsidRPr="00052DEF" w:rsidRDefault="00052DEF" w:rsidP="00052DEF">
      <w:pPr>
        <w:spacing w:before="0" w:after="0"/>
        <w:ind w:right="0"/>
        <w:rPr>
          <w:rFonts w:asciiTheme="minorHAnsi" w:hAnsiTheme="minorHAnsi" w:cstheme="minorHAnsi"/>
          <w:b/>
          <w:color w:val="auto"/>
          <w:sz w:val="22"/>
          <w:lang w:val="en-GB"/>
        </w:rPr>
      </w:pPr>
      <w:r w:rsidRPr="00052DEF">
        <w:rPr>
          <w:rFonts w:asciiTheme="minorHAnsi" w:hAnsiTheme="minorHAnsi" w:cstheme="minorHAnsi"/>
          <w:b/>
          <w:color w:val="auto"/>
          <w:sz w:val="22"/>
          <w:lang w:val="en-GB"/>
        </w:rPr>
        <w:t xml:space="preserve">Importance of vital incident registration and issuance of civil documentation </w:t>
      </w:r>
    </w:p>
    <w:p w14:paraId="3E1C1AB5" w14:textId="77777777" w:rsidR="00052DEF" w:rsidRPr="00052DEF" w:rsidRDefault="00052DEF" w:rsidP="00052DEF">
      <w:pPr>
        <w:numPr>
          <w:ilvl w:val="0"/>
          <w:numId w:val="25"/>
        </w:numPr>
        <w:spacing w:after="0"/>
        <w:ind w:right="0"/>
        <w:rPr>
          <w:rFonts w:asciiTheme="minorHAnsi" w:hAnsiTheme="minorHAnsi" w:cstheme="minorHAnsi"/>
          <w:bCs/>
          <w:color w:val="auto"/>
          <w:sz w:val="22"/>
          <w:lang w:val="en-GB"/>
        </w:rPr>
      </w:pPr>
      <w:r w:rsidRPr="00052DEF">
        <w:rPr>
          <w:rFonts w:asciiTheme="minorHAnsi" w:hAnsiTheme="minorHAnsi" w:cstheme="minorHAnsi"/>
          <w:bCs/>
          <w:color w:val="auto"/>
          <w:sz w:val="22"/>
          <w:lang w:val="en-GB"/>
        </w:rPr>
        <w:t xml:space="preserve">Obtaining civil and identification documents are essential in establishing and realising many human rights embodied in international declarations and conventions. Lack of access to these rights and services perpetuates exclusion and vulnerabilities. </w:t>
      </w:r>
    </w:p>
    <w:p w14:paraId="573959FC" w14:textId="03C36B14" w:rsidR="00052DEF" w:rsidRDefault="00052DEF" w:rsidP="00052DEF">
      <w:pPr>
        <w:numPr>
          <w:ilvl w:val="0"/>
          <w:numId w:val="24"/>
        </w:numPr>
        <w:spacing w:after="0"/>
        <w:ind w:right="0"/>
        <w:rPr>
          <w:rFonts w:asciiTheme="minorHAnsi" w:hAnsiTheme="minorHAnsi" w:cstheme="minorHAnsi"/>
          <w:color w:val="auto"/>
          <w:sz w:val="22"/>
          <w:lang w:val="en-GB"/>
        </w:rPr>
      </w:pPr>
      <w:r w:rsidRPr="00052DEF">
        <w:rPr>
          <w:rFonts w:asciiTheme="minorHAnsi" w:hAnsiTheme="minorHAnsi" w:cstheme="minorHAnsi"/>
          <w:bCs/>
          <w:color w:val="auto"/>
          <w:sz w:val="22"/>
          <w:lang w:val="en-GB"/>
        </w:rPr>
        <w:t xml:space="preserve">Lack of documentation may make it difficult to enforce </w:t>
      </w:r>
      <w:r w:rsidRPr="00052DEF">
        <w:rPr>
          <w:rFonts w:asciiTheme="minorHAnsi" w:hAnsiTheme="minorHAnsi" w:cstheme="minorHAnsi"/>
          <w:color w:val="auto"/>
          <w:sz w:val="22"/>
          <w:lang w:val="en-GB"/>
        </w:rPr>
        <w:t>specific rights such as marital rights to claim child custody and alimony, inheritance, succession, communal property, family reunification etc.</w:t>
      </w:r>
    </w:p>
    <w:p w14:paraId="7AEF8706" w14:textId="77777777" w:rsidR="00052DEF" w:rsidRPr="00052DEF" w:rsidRDefault="00052DEF" w:rsidP="00052DEF">
      <w:pPr>
        <w:spacing w:before="0" w:after="0"/>
        <w:ind w:right="0"/>
        <w:rPr>
          <w:rFonts w:asciiTheme="minorHAnsi" w:hAnsiTheme="minorHAnsi" w:cstheme="minorHAnsi"/>
          <w:color w:val="auto"/>
          <w:sz w:val="22"/>
          <w:lang w:val="en-GB"/>
        </w:rPr>
      </w:pPr>
    </w:p>
    <w:p w14:paraId="4E3DF648" w14:textId="77777777" w:rsidR="00052DEF" w:rsidRPr="00052DEF" w:rsidRDefault="00052DEF" w:rsidP="00052DEF">
      <w:pPr>
        <w:spacing w:before="0" w:after="0"/>
        <w:ind w:right="0"/>
        <w:rPr>
          <w:rFonts w:asciiTheme="minorHAnsi" w:hAnsiTheme="minorHAnsi" w:cstheme="minorHAnsi"/>
          <w:b/>
          <w:bCs/>
          <w:color w:val="auto"/>
          <w:sz w:val="22"/>
          <w:lang w:val="en-GB"/>
        </w:rPr>
      </w:pPr>
      <w:r w:rsidRPr="00052DEF">
        <w:rPr>
          <w:rFonts w:asciiTheme="minorHAnsi" w:hAnsiTheme="minorHAnsi" w:cstheme="minorHAnsi"/>
          <w:b/>
          <w:bCs/>
          <w:color w:val="auto"/>
          <w:sz w:val="22"/>
          <w:lang w:val="en-GB"/>
        </w:rPr>
        <w:t xml:space="preserve">For refugees </w:t>
      </w:r>
    </w:p>
    <w:p w14:paraId="3A1E0AEA" w14:textId="77777777" w:rsidR="00052DEF" w:rsidRPr="00052DEF" w:rsidRDefault="00052DEF" w:rsidP="00052DEF">
      <w:pPr>
        <w:numPr>
          <w:ilvl w:val="0"/>
          <w:numId w:val="25"/>
        </w:numPr>
        <w:spacing w:after="0" w:line="240" w:lineRule="auto"/>
        <w:ind w:right="0"/>
        <w:rPr>
          <w:rFonts w:asciiTheme="minorHAnsi" w:hAnsiTheme="minorHAnsi" w:cstheme="minorHAnsi"/>
          <w:bCs/>
          <w:color w:val="auto"/>
          <w:sz w:val="22"/>
          <w:lang w:val="en-GB"/>
        </w:rPr>
      </w:pPr>
      <w:r w:rsidRPr="00052DEF">
        <w:rPr>
          <w:rFonts w:asciiTheme="minorHAnsi" w:hAnsiTheme="minorHAnsi" w:cstheme="minorHAnsi"/>
          <w:bCs/>
          <w:color w:val="auto"/>
          <w:sz w:val="22"/>
          <w:lang w:val="en-GB"/>
        </w:rPr>
        <w:t>Lack of birth registration may increase the risk of statelessness. Individuals without birth registration documents may have difficulty in proving their legal identity, and thus their bond to their state of origin.</w:t>
      </w:r>
    </w:p>
    <w:p w14:paraId="2D9575EC" w14:textId="77777777" w:rsidR="00052DEF" w:rsidRPr="00052DEF" w:rsidRDefault="00052DEF" w:rsidP="00052DEF">
      <w:pPr>
        <w:numPr>
          <w:ilvl w:val="0"/>
          <w:numId w:val="25"/>
        </w:numPr>
        <w:spacing w:after="0" w:line="240" w:lineRule="auto"/>
        <w:ind w:right="0"/>
        <w:rPr>
          <w:rFonts w:asciiTheme="minorHAnsi" w:hAnsiTheme="minorHAnsi" w:cstheme="minorHAnsi"/>
          <w:bCs/>
          <w:color w:val="auto"/>
          <w:sz w:val="22"/>
          <w:lang w:val="en-GB"/>
        </w:rPr>
      </w:pPr>
      <w:r w:rsidRPr="00052DEF">
        <w:rPr>
          <w:rFonts w:asciiTheme="minorHAnsi" w:hAnsiTheme="minorHAnsi" w:cstheme="minorHAnsi"/>
          <w:bCs/>
          <w:color w:val="auto"/>
          <w:sz w:val="22"/>
          <w:lang w:val="en-GB"/>
        </w:rPr>
        <w:t>Family re-unification - When families are separated during emergencies the absence of documents can make reunification difficult</w:t>
      </w:r>
    </w:p>
    <w:p w14:paraId="0C0D62B7" w14:textId="12D7BBA6" w:rsidR="00D17781" w:rsidRPr="00D17781" w:rsidRDefault="00D17781" w:rsidP="00052DEF">
      <w:pPr>
        <w:spacing w:before="0" w:line="240" w:lineRule="auto"/>
        <w:ind w:left="0" w:right="0" w:firstLine="0"/>
        <w:rPr>
          <w:rFonts w:asciiTheme="minorHAnsi" w:hAnsiTheme="minorHAnsi" w:cstheme="minorHAnsi"/>
          <w:color w:val="auto"/>
          <w:sz w:val="22"/>
        </w:rPr>
      </w:pPr>
    </w:p>
    <w:p w14:paraId="64F13F70" w14:textId="77777777" w:rsidR="00C13380" w:rsidRPr="00D17781" w:rsidRDefault="00C13380" w:rsidP="00C13380">
      <w:pPr>
        <w:spacing w:before="0"/>
        <w:ind w:left="1080" w:right="0" w:firstLine="0"/>
        <w:rPr>
          <w:rFonts w:asciiTheme="minorHAnsi" w:hAnsiTheme="minorHAnsi" w:cstheme="minorHAnsi"/>
          <w:color w:val="auto"/>
          <w:sz w:val="22"/>
          <w:lang w:val="en-GB"/>
        </w:rPr>
      </w:pPr>
    </w:p>
    <w:p w14:paraId="6E11BF9B" w14:textId="77777777" w:rsidR="005159B2" w:rsidRPr="00D17781" w:rsidRDefault="005159B2" w:rsidP="00C13380">
      <w:pPr>
        <w:pStyle w:val="ListParagraph"/>
        <w:spacing w:after="192"/>
        <w:ind w:left="0" w:right="0" w:firstLine="0"/>
        <w:rPr>
          <w:rFonts w:asciiTheme="minorHAnsi" w:hAnsiTheme="minorHAnsi" w:cstheme="minorHAnsi"/>
          <w:b/>
          <w:color w:val="auto"/>
          <w:sz w:val="22"/>
        </w:rPr>
      </w:pPr>
      <w:r w:rsidRPr="00D17781">
        <w:rPr>
          <w:rFonts w:asciiTheme="minorHAnsi" w:hAnsiTheme="minorHAnsi" w:cstheme="minorHAnsi"/>
          <w:b/>
          <w:color w:val="auto"/>
          <w:sz w:val="22"/>
        </w:rPr>
        <w:t>THE DIGITAL COMMUNITY HUB</w:t>
      </w:r>
    </w:p>
    <w:p w14:paraId="39F085FC" w14:textId="77777777" w:rsidR="005159B2" w:rsidRPr="00D17781" w:rsidRDefault="005159B2" w:rsidP="00052DEF">
      <w:pPr>
        <w:pStyle w:val="ListParagraph"/>
        <w:numPr>
          <w:ilvl w:val="0"/>
          <w:numId w:val="23"/>
        </w:numPr>
        <w:spacing w:after="192" w:line="276" w:lineRule="auto"/>
        <w:ind w:right="0"/>
        <w:rPr>
          <w:rFonts w:asciiTheme="minorHAnsi" w:hAnsiTheme="minorHAnsi" w:cstheme="minorHAnsi"/>
          <w:color w:val="auto"/>
          <w:sz w:val="22"/>
        </w:rPr>
      </w:pPr>
      <w:r w:rsidRPr="00D17781">
        <w:rPr>
          <w:rFonts w:asciiTheme="minorHAnsi" w:hAnsiTheme="minorHAnsi" w:cstheme="minorHAnsi"/>
          <w:color w:val="auto"/>
          <w:sz w:val="22"/>
        </w:rPr>
        <w:t>Call NRC for free on 015 655 9807</w:t>
      </w:r>
    </w:p>
    <w:p w14:paraId="5B50E4F2" w14:textId="5E4E6C72" w:rsidR="005159B2" w:rsidRPr="00D17781" w:rsidRDefault="005159B2" w:rsidP="00052DEF">
      <w:pPr>
        <w:pStyle w:val="ListParagraph"/>
        <w:numPr>
          <w:ilvl w:val="0"/>
          <w:numId w:val="23"/>
        </w:numPr>
        <w:spacing w:after="192" w:line="276" w:lineRule="auto"/>
        <w:ind w:right="0"/>
        <w:rPr>
          <w:rFonts w:asciiTheme="minorHAnsi" w:hAnsiTheme="minorHAnsi" w:cstheme="minorHAnsi"/>
          <w:color w:val="auto"/>
          <w:sz w:val="22"/>
        </w:rPr>
      </w:pPr>
      <w:r w:rsidRPr="00D17781">
        <w:rPr>
          <w:rFonts w:asciiTheme="minorHAnsi" w:hAnsiTheme="minorHAnsi" w:cstheme="minorHAnsi"/>
          <w:color w:val="auto"/>
          <w:sz w:val="22"/>
        </w:rPr>
        <w:t xml:space="preserve"> Information available in English, Arabic, Tigrinya and Amharic (from 8:00 AM to 4:00 PM every day). </w:t>
      </w:r>
    </w:p>
    <w:p w14:paraId="496BEDEE" w14:textId="1328E9D4" w:rsidR="005159B2" w:rsidRPr="00D17781" w:rsidRDefault="005159B2" w:rsidP="00052DEF">
      <w:pPr>
        <w:pStyle w:val="ListParagraph"/>
        <w:numPr>
          <w:ilvl w:val="0"/>
          <w:numId w:val="23"/>
        </w:numPr>
        <w:spacing w:after="192" w:line="276" w:lineRule="auto"/>
        <w:ind w:right="0"/>
        <w:rPr>
          <w:rFonts w:asciiTheme="minorHAnsi" w:hAnsiTheme="minorHAnsi" w:cstheme="minorHAnsi"/>
          <w:color w:val="auto"/>
          <w:sz w:val="22"/>
        </w:rPr>
      </w:pPr>
      <w:r w:rsidRPr="00D17781">
        <w:rPr>
          <w:rFonts w:asciiTheme="minorHAnsi" w:hAnsiTheme="minorHAnsi" w:cstheme="minorHAnsi"/>
          <w:color w:val="auto"/>
          <w:sz w:val="22"/>
        </w:rPr>
        <w:t>If you are a Refugee or Internally Displaced Person in Khartoum, get information on obtaining legal documents and on our Cash for Food Programme.</w:t>
      </w:r>
    </w:p>
    <w:p w14:paraId="4C93B161" w14:textId="4497D07B" w:rsidR="005159B2" w:rsidRPr="00D17781" w:rsidRDefault="005159B2" w:rsidP="00052DEF">
      <w:pPr>
        <w:pStyle w:val="ListParagraph"/>
        <w:numPr>
          <w:ilvl w:val="0"/>
          <w:numId w:val="23"/>
        </w:numPr>
        <w:spacing w:after="192" w:line="276" w:lineRule="auto"/>
        <w:ind w:right="0"/>
        <w:rPr>
          <w:rFonts w:asciiTheme="minorHAnsi" w:hAnsiTheme="minorHAnsi" w:cstheme="minorHAnsi"/>
          <w:color w:val="auto"/>
          <w:sz w:val="22"/>
        </w:rPr>
      </w:pPr>
      <w:r w:rsidRPr="00D17781">
        <w:rPr>
          <w:rFonts w:asciiTheme="minorHAnsi" w:hAnsiTheme="minorHAnsi" w:cstheme="minorHAnsi"/>
          <w:color w:val="auto"/>
          <w:sz w:val="22"/>
        </w:rPr>
        <w:t xml:space="preserve">The call will not cost you anything. </w:t>
      </w:r>
    </w:p>
    <w:p w14:paraId="3027B6DF" w14:textId="3FCF9432" w:rsidR="00C13380" w:rsidRDefault="005159B2" w:rsidP="00052DEF">
      <w:pPr>
        <w:pStyle w:val="ListParagraph"/>
        <w:numPr>
          <w:ilvl w:val="0"/>
          <w:numId w:val="23"/>
        </w:numPr>
        <w:spacing w:after="192" w:line="276" w:lineRule="auto"/>
        <w:ind w:right="0"/>
        <w:rPr>
          <w:rFonts w:asciiTheme="minorHAnsi" w:hAnsiTheme="minorHAnsi" w:cstheme="minorHAnsi"/>
          <w:color w:val="auto"/>
          <w:sz w:val="22"/>
        </w:rPr>
      </w:pPr>
      <w:r w:rsidRPr="00D17781">
        <w:rPr>
          <w:rFonts w:asciiTheme="minorHAnsi" w:hAnsiTheme="minorHAnsi" w:cstheme="minorHAnsi"/>
          <w:color w:val="auto"/>
          <w:sz w:val="22"/>
        </w:rPr>
        <w:t xml:space="preserve"> You can also leave us a message with your complaint or feedback on our services and we </w:t>
      </w:r>
      <w:r w:rsidR="00052DEF" w:rsidRPr="00D17781">
        <w:rPr>
          <w:rFonts w:asciiTheme="minorHAnsi" w:hAnsiTheme="minorHAnsi" w:cstheme="minorHAnsi"/>
          <w:color w:val="auto"/>
          <w:sz w:val="22"/>
        </w:rPr>
        <w:t>will</w:t>
      </w:r>
      <w:r w:rsidRPr="00D17781">
        <w:rPr>
          <w:rFonts w:asciiTheme="minorHAnsi" w:hAnsiTheme="minorHAnsi" w:cstheme="minorHAnsi"/>
          <w:color w:val="auto"/>
          <w:sz w:val="22"/>
        </w:rPr>
        <w:t xml:space="preserve"> get back to you (Sunday - Thursda</w:t>
      </w:r>
      <w:r w:rsidR="00C13380" w:rsidRPr="00D17781">
        <w:rPr>
          <w:rFonts w:asciiTheme="minorHAnsi" w:hAnsiTheme="minorHAnsi" w:cstheme="minorHAnsi"/>
          <w:color w:val="auto"/>
          <w:sz w:val="22"/>
        </w:rPr>
        <w:t>y, between 8:00 AM and 4:00 PM)</w:t>
      </w:r>
    </w:p>
    <w:p w14:paraId="211F83D0" w14:textId="77777777" w:rsidR="00052DEF" w:rsidRPr="00D17781" w:rsidRDefault="00052DEF" w:rsidP="00052DEF">
      <w:pPr>
        <w:pStyle w:val="ListParagraph"/>
        <w:spacing w:after="192"/>
        <w:ind w:left="721" w:right="0" w:firstLine="0"/>
        <w:rPr>
          <w:rFonts w:asciiTheme="minorHAnsi" w:hAnsiTheme="minorHAnsi" w:cstheme="minorHAnsi"/>
          <w:color w:val="auto"/>
          <w:sz w:val="22"/>
        </w:rPr>
      </w:pPr>
    </w:p>
    <w:p w14:paraId="067F90A8" w14:textId="0F4C17D3" w:rsidR="00C13380" w:rsidRPr="00EB248D" w:rsidRDefault="0086132A" w:rsidP="00D17781">
      <w:pPr>
        <w:spacing w:after="192"/>
        <w:ind w:left="2890" w:right="0" w:firstLine="0"/>
        <w:rPr>
          <w:rFonts w:ascii="Franklin Gothic Book" w:hAnsi="Franklin Gothic Book"/>
          <w:b/>
          <w:szCs w:val="18"/>
        </w:rPr>
      </w:pPr>
      <w:hyperlink r:id="rId11" w:history="1">
        <w:r w:rsidR="00C13380" w:rsidRPr="00EB248D">
          <w:rPr>
            <w:rStyle w:val="Hyperlink"/>
            <w:rFonts w:ascii="Franklin Gothic Book" w:hAnsi="Franklin Gothic Book"/>
            <w:b/>
            <w:szCs w:val="18"/>
          </w:rPr>
          <w:t>www.nrc.no</w:t>
        </w:r>
      </w:hyperlink>
    </w:p>
    <w:sectPr w:rsidR="00C13380" w:rsidRPr="00EB248D" w:rsidSect="00D50C37">
      <w:pgSz w:w="16781" w:h="11906" w:orient="landscape"/>
      <w:pgMar w:top="810" w:right="680" w:bottom="990" w:left="680" w:header="720" w:footer="720" w:gutter="0"/>
      <w:cols w:num="2" w:space="130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3C30D" w14:textId="77777777" w:rsidR="0086132A" w:rsidRDefault="0086132A" w:rsidP="00E34B6E">
      <w:pPr>
        <w:spacing w:before="0" w:after="0" w:line="240" w:lineRule="auto"/>
      </w:pPr>
      <w:r>
        <w:separator/>
      </w:r>
    </w:p>
  </w:endnote>
  <w:endnote w:type="continuationSeparator" w:id="0">
    <w:p w14:paraId="1E829C02" w14:textId="77777777" w:rsidR="0086132A" w:rsidRDefault="0086132A" w:rsidP="00E34B6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6573A" w14:textId="77777777" w:rsidR="0086132A" w:rsidRDefault="0086132A" w:rsidP="00E34B6E">
      <w:pPr>
        <w:spacing w:before="0" w:after="0" w:line="240" w:lineRule="auto"/>
      </w:pPr>
      <w:r>
        <w:separator/>
      </w:r>
    </w:p>
  </w:footnote>
  <w:footnote w:type="continuationSeparator" w:id="0">
    <w:p w14:paraId="6AE0C4C3" w14:textId="77777777" w:rsidR="0086132A" w:rsidRDefault="0086132A" w:rsidP="00E34B6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04587"/>
    <w:multiLevelType w:val="hybridMultilevel"/>
    <w:tmpl w:val="FFCCD42C"/>
    <w:lvl w:ilvl="0" w:tplc="08090009">
      <w:start w:val="1"/>
      <w:numFmt w:val="bullet"/>
      <w:lvlText w:val=""/>
      <w:lvlJc w:val="left"/>
      <w:pPr>
        <w:ind w:left="361" w:hanging="360"/>
      </w:pPr>
      <w:rPr>
        <w:rFonts w:ascii="Wingdings" w:hAnsi="Wingdings" w:hint="default"/>
      </w:rPr>
    </w:lvl>
    <w:lvl w:ilvl="1" w:tplc="04090003">
      <w:start w:val="1"/>
      <w:numFmt w:val="bullet"/>
      <w:lvlText w:val="o"/>
      <w:lvlJc w:val="left"/>
      <w:pPr>
        <w:ind w:left="1081" w:hanging="360"/>
      </w:pPr>
      <w:rPr>
        <w:rFonts w:ascii="Courier New" w:hAnsi="Courier New" w:cs="Courier New" w:hint="default"/>
      </w:rPr>
    </w:lvl>
    <w:lvl w:ilvl="2" w:tplc="04090005">
      <w:start w:val="1"/>
      <w:numFmt w:val="bullet"/>
      <w:lvlText w:val=""/>
      <w:lvlJc w:val="left"/>
      <w:pPr>
        <w:ind w:left="1801" w:hanging="360"/>
      </w:pPr>
      <w:rPr>
        <w:rFonts w:ascii="Wingdings" w:hAnsi="Wingdings" w:hint="default"/>
      </w:rPr>
    </w:lvl>
    <w:lvl w:ilvl="3" w:tplc="0409000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1" w15:restartNumberingAfterBreak="0">
    <w:nsid w:val="0EDE1E5D"/>
    <w:multiLevelType w:val="hybridMultilevel"/>
    <w:tmpl w:val="F4DC5DA2"/>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2" w15:restartNumberingAfterBreak="0">
    <w:nsid w:val="11163C4A"/>
    <w:multiLevelType w:val="hybridMultilevel"/>
    <w:tmpl w:val="45C62E24"/>
    <w:lvl w:ilvl="0" w:tplc="8A22B968">
      <w:start w:val="1"/>
      <w:numFmt w:val="bullet"/>
      <w:lvlText w:val="•"/>
      <w:lvlJc w:val="left"/>
      <w:pPr>
        <w:ind w:left="14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1" w:tplc="7AEC2128">
      <w:start w:val="1"/>
      <w:numFmt w:val="bullet"/>
      <w:lvlText w:val="o"/>
      <w:lvlJc w:val="left"/>
      <w:pPr>
        <w:ind w:left="108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2" w:tplc="4ED47572">
      <w:start w:val="1"/>
      <w:numFmt w:val="bullet"/>
      <w:lvlText w:val="▪"/>
      <w:lvlJc w:val="left"/>
      <w:pPr>
        <w:ind w:left="180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3" w:tplc="36142884">
      <w:start w:val="1"/>
      <w:numFmt w:val="bullet"/>
      <w:lvlText w:val="•"/>
      <w:lvlJc w:val="left"/>
      <w:pPr>
        <w:ind w:left="252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4" w:tplc="A68E05E6">
      <w:start w:val="1"/>
      <w:numFmt w:val="bullet"/>
      <w:lvlText w:val="o"/>
      <w:lvlJc w:val="left"/>
      <w:pPr>
        <w:ind w:left="324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5" w:tplc="94BC7132">
      <w:start w:val="1"/>
      <w:numFmt w:val="bullet"/>
      <w:lvlText w:val="▪"/>
      <w:lvlJc w:val="left"/>
      <w:pPr>
        <w:ind w:left="396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6" w:tplc="18E80316">
      <w:start w:val="1"/>
      <w:numFmt w:val="bullet"/>
      <w:lvlText w:val="•"/>
      <w:lvlJc w:val="left"/>
      <w:pPr>
        <w:ind w:left="468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7" w:tplc="D8E8E70A">
      <w:start w:val="1"/>
      <w:numFmt w:val="bullet"/>
      <w:lvlText w:val="o"/>
      <w:lvlJc w:val="left"/>
      <w:pPr>
        <w:ind w:left="540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8" w:tplc="F1F4E504">
      <w:start w:val="1"/>
      <w:numFmt w:val="bullet"/>
      <w:lvlText w:val="▪"/>
      <w:lvlJc w:val="left"/>
      <w:pPr>
        <w:ind w:left="612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abstractNum>
  <w:abstractNum w:abstractNumId="3" w15:restartNumberingAfterBreak="0">
    <w:nsid w:val="11B2024F"/>
    <w:multiLevelType w:val="hybridMultilevel"/>
    <w:tmpl w:val="8CB8FE9C"/>
    <w:lvl w:ilvl="0" w:tplc="096A615C">
      <w:numFmt w:val="bullet"/>
      <w:lvlText w:val="•"/>
      <w:lvlJc w:val="left"/>
      <w:pPr>
        <w:ind w:left="726" w:hanging="735"/>
      </w:pPr>
      <w:rPr>
        <w:rFonts w:ascii="Calibri" w:eastAsia="Calibri" w:hAnsi="Calibri" w:cs="Calibri" w:hint="default"/>
      </w:rPr>
    </w:lvl>
    <w:lvl w:ilvl="1" w:tplc="04090003" w:tentative="1">
      <w:start w:val="1"/>
      <w:numFmt w:val="bullet"/>
      <w:lvlText w:val="o"/>
      <w:lvlJc w:val="left"/>
      <w:pPr>
        <w:ind w:left="1071" w:hanging="360"/>
      </w:pPr>
      <w:rPr>
        <w:rFonts w:ascii="Courier New" w:hAnsi="Courier New" w:cs="Courier New" w:hint="default"/>
      </w:rPr>
    </w:lvl>
    <w:lvl w:ilvl="2" w:tplc="04090005" w:tentative="1">
      <w:start w:val="1"/>
      <w:numFmt w:val="bullet"/>
      <w:lvlText w:val=""/>
      <w:lvlJc w:val="left"/>
      <w:pPr>
        <w:ind w:left="1791" w:hanging="360"/>
      </w:pPr>
      <w:rPr>
        <w:rFonts w:ascii="Wingdings" w:hAnsi="Wingdings" w:hint="default"/>
      </w:rPr>
    </w:lvl>
    <w:lvl w:ilvl="3" w:tplc="04090001" w:tentative="1">
      <w:start w:val="1"/>
      <w:numFmt w:val="bullet"/>
      <w:lvlText w:val=""/>
      <w:lvlJc w:val="left"/>
      <w:pPr>
        <w:ind w:left="2511" w:hanging="360"/>
      </w:pPr>
      <w:rPr>
        <w:rFonts w:ascii="Symbol" w:hAnsi="Symbol" w:hint="default"/>
      </w:rPr>
    </w:lvl>
    <w:lvl w:ilvl="4" w:tplc="04090003" w:tentative="1">
      <w:start w:val="1"/>
      <w:numFmt w:val="bullet"/>
      <w:lvlText w:val="o"/>
      <w:lvlJc w:val="left"/>
      <w:pPr>
        <w:ind w:left="3231" w:hanging="360"/>
      </w:pPr>
      <w:rPr>
        <w:rFonts w:ascii="Courier New" w:hAnsi="Courier New" w:cs="Courier New" w:hint="default"/>
      </w:rPr>
    </w:lvl>
    <w:lvl w:ilvl="5" w:tplc="04090005" w:tentative="1">
      <w:start w:val="1"/>
      <w:numFmt w:val="bullet"/>
      <w:lvlText w:val=""/>
      <w:lvlJc w:val="left"/>
      <w:pPr>
        <w:ind w:left="3951" w:hanging="360"/>
      </w:pPr>
      <w:rPr>
        <w:rFonts w:ascii="Wingdings" w:hAnsi="Wingdings" w:hint="default"/>
      </w:rPr>
    </w:lvl>
    <w:lvl w:ilvl="6" w:tplc="04090001" w:tentative="1">
      <w:start w:val="1"/>
      <w:numFmt w:val="bullet"/>
      <w:lvlText w:val=""/>
      <w:lvlJc w:val="left"/>
      <w:pPr>
        <w:ind w:left="4671" w:hanging="360"/>
      </w:pPr>
      <w:rPr>
        <w:rFonts w:ascii="Symbol" w:hAnsi="Symbol" w:hint="default"/>
      </w:rPr>
    </w:lvl>
    <w:lvl w:ilvl="7" w:tplc="04090003" w:tentative="1">
      <w:start w:val="1"/>
      <w:numFmt w:val="bullet"/>
      <w:lvlText w:val="o"/>
      <w:lvlJc w:val="left"/>
      <w:pPr>
        <w:ind w:left="5391" w:hanging="360"/>
      </w:pPr>
      <w:rPr>
        <w:rFonts w:ascii="Courier New" w:hAnsi="Courier New" w:cs="Courier New" w:hint="default"/>
      </w:rPr>
    </w:lvl>
    <w:lvl w:ilvl="8" w:tplc="04090005" w:tentative="1">
      <w:start w:val="1"/>
      <w:numFmt w:val="bullet"/>
      <w:lvlText w:val=""/>
      <w:lvlJc w:val="left"/>
      <w:pPr>
        <w:ind w:left="6111" w:hanging="360"/>
      </w:pPr>
      <w:rPr>
        <w:rFonts w:ascii="Wingdings" w:hAnsi="Wingdings" w:hint="default"/>
      </w:rPr>
    </w:lvl>
  </w:abstractNum>
  <w:abstractNum w:abstractNumId="4" w15:restartNumberingAfterBreak="0">
    <w:nsid w:val="20940BB6"/>
    <w:multiLevelType w:val="hybridMultilevel"/>
    <w:tmpl w:val="F7F2A2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2D39DD"/>
    <w:multiLevelType w:val="hybridMultilevel"/>
    <w:tmpl w:val="1E947534"/>
    <w:lvl w:ilvl="0" w:tplc="08090005">
      <w:start w:val="1"/>
      <w:numFmt w:val="bullet"/>
      <w:lvlText w:val=""/>
      <w:lvlJc w:val="left"/>
      <w:pPr>
        <w:ind w:left="361" w:hanging="360"/>
      </w:pPr>
      <w:rPr>
        <w:rFonts w:ascii="Wingdings" w:hAnsi="Wingdings" w:hint="default"/>
      </w:rPr>
    </w:lvl>
    <w:lvl w:ilvl="1" w:tplc="08090003" w:tentative="1">
      <w:start w:val="1"/>
      <w:numFmt w:val="bullet"/>
      <w:lvlText w:val="o"/>
      <w:lvlJc w:val="left"/>
      <w:pPr>
        <w:ind w:left="1081" w:hanging="360"/>
      </w:pPr>
      <w:rPr>
        <w:rFonts w:ascii="Courier New" w:hAnsi="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6" w15:restartNumberingAfterBreak="0">
    <w:nsid w:val="259E4E33"/>
    <w:multiLevelType w:val="hybridMultilevel"/>
    <w:tmpl w:val="46E8A8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E43970"/>
    <w:multiLevelType w:val="hybridMultilevel"/>
    <w:tmpl w:val="5BE02AFE"/>
    <w:lvl w:ilvl="0" w:tplc="A3FEC446">
      <w:start w:val="1"/>
      <w:numFmt w:val="bullet"/>
      <w:lvlText w:val="•"/>
      <w:lvlJc w:val="left"/>
      <w:pPr>
        <w:ind w:left="1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1" w:tplc="34343036">
      <w:start w:val="1"/>
      <w:numFmt w:val="bullet"/>
      <w:lvlText w:val="o"/>
      <w:lvlJc w:val="left"/>
      <w:pPr>
        <w:ind w:left="108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2" w:tplc="143A7A7C">
      <w:start w:val="1"/>
      <w:numFmt w:val="bullet"/>
      <w:lvlText w:val="▪"/>
      <w:lvlJc w:val="left"/>
      <w:pPr>
        <w:ind w:left="180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3" w:tplc="574201E2">
      <w:start w:val="1"/>
      <w:numFmt w:val="bullet"/>
      <w:lvlText w:val="•"/>
      <w:lvlJc w:val="left"/>
      <w:pPr>
        <w:ind w:left="252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4" w:tplc="9BEC3A70">
      <w:start w:val="1"/>
      <w:numFmt w:val="bullet"/>
      <w:lvlText w:val="o"/>
      <w:lvlJc w:val="left"/>
      <w:pPr>
        <w:ind w:left="324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5" w:tplc="25DE3FFA">
      <w:start w:val="1"/>
      <w:numFmt w:val="bullet"/>
      <w:lvlText w:val="▪"/>
      <w:lvlJc w:val="left"/>
      <w:pPr>
        <w:ind w:left="396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6" w:tplc="DB4EEF24">
      <w:start w:val="1"/>
      <w:numFmt w:val="bullet"/>
      <w:lvlText w:val="•"/>
      <w:lvlJc w:val="left"/>
      <w:pPr>
        <w:ind w:left="468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7" w:tplc="E0F4B4BA">
      <w:start w:val="1"/>
      <w:numFmt w:val="bullet"/>
      <w:lvlText w:val="o"/>
      <w:lvlJc w:val="left"/>
      <w:pPr>
        <w:ind w:left="540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8" w:tplc="DF148C38">
      <w:start w:val="1"/>
      <w:numFmt w:val="bullet"/>
      <w:lvlText w:val="▪"/>
      <w:lvlJc w:val="left"/>
      <w:pPr>
        <w:ind w:left="612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abstractNum>
  <w:abstractNum w:abstractNumId="8" w15:restartNumberingAfterBreak="0">
    <w:nsid w:val="36650015"/>
    <w:multiLevelType w:val="hybridMultilevel"/>
    <w:tmpl w:val="8632A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836B02"/>
    <w:multiLevelType w:val="hybridMultilevel"/>
    <w:tmpl w:val="FB78D0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853A9D"/>
    <w:multiLevelType w:val="hybridMultilevel"/>
    <w:tmpl w:val="B77C88E2"/>
    <w:lvl w:ilvl="0" w:tplc="04090001">
      <w:start w:val="1"/>
      <w:numFmt w:val="bullet"/>
      <w:lvlText w:val=""/>
      <w:lvlJc w:val="left"/>
      <w:pPr>
        <w:ind w:left="361" w:hanging="360"/>
      </w:pPr>
      <w:rPr>
        <w:rFonts w:ascii="Symbol" w:hAnsi="Symbol" w:hint="default"/>
      </w:rPr>
    </w:lvl>
    <w:lvl w:ilvl="1" w:tplc="04090003">
      <w:start w:val="1"/>
      <w:numFmt w:val="bullet"/>
      <w:lvlText w:val="o"/>
      <w:lvlJc w:val="left"/>
      <w:pPr>
        <w:ind w:left="1081" w:hanging="360"/>
      </w:pPr>
      <w:rPr>
        <w:rFonts w:ascii="Courier New" w:hAnsi="Courier New" w:cs="Courier New" w:hint="default"/>
      </w:rPr>
    </w:lvl>
    <w:lvl w:ilvl="2" w:tplc="04090005">
      <w:start w:val="1"/>
      <w:numFmt w:val="bullet"/>
      <w:lvlText w:val=""/>
      <w:lvlJc w:val="left"/>
      <w:pPr>
        <w:ind w:left="1801" w:hanging="360"/>
      </w:pPr>
      <w:rPr>
        <w:rFonts w:ascii="Wingdings" w:hAnsi="Wingdings" w:hint="default"/>
      </w:rPr>
    </w:lvl>
    <w:lvl w:ilvl="3" w:tplc="0409000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11" w15:restartNumberingAfterBreak="0">
    <w:nsid w:val="443973E9"/>
    <w:multiLevelType w:val="hybridMultilevel"/>
    <w:tmpl w:val="199A80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4600C1"/>
    <w:multiLevelType w:val="hybridMultilevel"/>
    <w:tmpl w:val="21E21CF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4C62CE9"/>
    <w:multiLevelType w:val="hybridMultilevel"/>
    <w:tmpl w:val="82E87314"/>
    <w:lvl w:ilvl="0" w:tplc="0809001B">
      <w:start w:val="1"/>
      <w:numFmt w:val="lowerRoman"/>
      <w:lvlText w:val="%1."/>
      <w:lvlJc w:val="right"/>
      <w:pPr>
        <w:ind w:left="763" w:hanging="360"/>
      </w:pPr>
      <w:rPr>
        <w:rFonts w:cs="Times New Roman"/>
      </w:rPr>
    </w:lvl>
    <w:lvl w:ilvl="1" w:tplc="08090019" w:tentative="1">
      <w:start w:val="1"/>
      <w:numFmt w:val="lowerLetter"/>
      <w:lvlText w:val="%2."/>
      <w:lvlJc w:val="left"/>
      <w:pPr>
        <w:ind w:left="1483" w:hanging="360"/>
      </w:pPr>
      <w:rPr>
        <w:rFonts w:cs="Times New Roman"/>
      </w:rPr>
    </w:lvl>
    <w:lvl w:ilvl="2" w:tplc="0809001B" w:tentative="1">
      <w:start w:val="1"/>
      <w:numFmt w:val="lowerRoman"/>
      <w:lvlText w:val="%3."/>
      <w:lvlJc w:val="right"/>
      <w:pPr>
        <w:ind w:left="2203" w:hanging="180"/>
      </w:pPr>
      <w:rPr>
        <w:rFonts w:cs="Times New Roman"/>
      </w:rPr>
    </w:lvl>
    <w:lvl w:ilvl="3" w:tplc="0809000F" w:tentative="1">
      <w:start w:val="1"/>
      <w:numFmt w:val="decimal"/>
      <w:lvlText w:val="%4."/>
      <w:lvlJc w:val="left"/>
      <w:pPr>
        <w:ind w:left="2923" w:hanging="360"/>
      </w:pPr>
      <w:rPr>
        <w:rFonts w:cs="Times New Roman"/>
      </w:rPr>
    </w:lvl>
    <w:lvl w:ilvl="4" w:tplc="08090019" w:tentative="1">
      <w:start w:val="1"/>
      <w:numFmt w:val="lowerLetter"/>
      <w:lvlText w:val="%5."/>
      <w:lvlJc w:val="left"/>
      <w:pPr>
        <w:ind w:left="3643" w:hanging="360"/>
      </w:pPr>
      <w:rPr>
        <w:rFonts w:cs="Times New Roman"/>
      </w:rPr>
    </w:lvl>
    <w:lvl w:ilvl="5" w:tplc="0809001B" w:tentative="1">
      <w:start w:val="1"/>
      <w:numFmt w:val="lowerRoman"/>
      <w:lvlText w:val="%6."/>
      <w:lvlJc w:val="right"/>
      <w:pPr>
        <w:ind w:left="4363" w:hanging="180"/>
      </w:pPr>
      <w:rPr>
        <w:rFonts w:cs="Times New Roman"/>
      </w:rPr>
    </w:lvl>
    <w:lvl w:ilvl="6" w:tplc="0809000F" w:tentative="1">
      <w:start w:val="1"/>
      <w:numFmt w:val="decimal"/>
      <w:lvlText w:val="%7."/>
      <w:lvlJc w:val="left"/>
      <w:pPr>
        <w:ind w:left="5083" w:hanging="360"/>
      </w:pPr>
      <w:rPr>
        <w:rFonts w:cs="Times New Roman"/>
      </w:rPr>
    </w:lvl>
    <w:lvl w:ilvl="7" w:tplc="08090019" w:tentative="1">
      <w:start w:val="1"/>
      <w:numFmt w:val="lowerLetter"/>
      <w:lvlText w:val="%8."/>
      <w:lvlJc w:val="left"/>
      <w:pPr>
        <w:ind w:left="5803" w:hanging="360"/>
      </w:pPr>
      <w:rPr>
        <w:rFonts w:cs="Times New Roman"/>
      </w:rPr>
    </w:lvl>
    <w:lvl w:ilvl="8" w:tplc="0809001B" w:tentative="1">
      <w:start w:val="1"/>
      <w:numFmt w:val="lowerRoman"/>
      <w:lvlText w:val="%9."/>
      <w:lvlJc w:val="right"/>
      <w:pPr>
        <w:ind w:left="6523" w:hanging="180"/>
      </w:pPr>
      <w:rPr>
        <w:rFonts w:cs="Times New Roman"/>
      </w:rPr>
    </w:lvl>
  </w:abstractNum>
  <w:abstractNum w:abstractNumId="14" w15:restartNumberingAfterBreak="0">
    <w:nsid w:val="49062665"/>
    <w:multiLevelType w:val="hybridMultilevel"/>
    <w:tmpl w:val="72F47A5E"/>
    <w:lvl w:ilvl="0" w:tplc="04090001">
      <w:start w:val="1"/>
      <w:numFmt w:val="bullet"/>
      <w:lvlText w:val=""/>
      <w:lvlJc w:val="left"/>
      <w:pPr>
        <w:ind w:left="711" w:hanging="360"/>
      </w:pPr>
      <w:rPr>
        <w:rFonts w:ascii="Symbol" w:hAnsi="Symbol" w:hint="default"/>
      </w:rPr>
    </w:lvl>
    <w:lvl w:ilvl="1" w:tplc="04090003" w:tentative="1">
      <w:start w:val="1"/>
      <w:numFmt w:val="bullet"/>
      <w:lvlText w:val="o"/>
      <w:lvlJc w:val="left"/>
      <w:pPr>
        <w:ind w:left="1431" w:hanging="360"/>
      </w:pPr>
      <w:rPr>
        <w:rFonts w:ascii="Courier New" w:hAnsi="Courier New" w:cs="Courier New" w:hint="default"/>
      </w:rPr>
    </w:lvl>
    <w:lvl w:ilvl="2" w:tplc="04090005" w:tentative="1">
      <w:start w:val="1"/>
      <w:numFmt w:val="bullet"/>
      <w:lvlText w:val=""/>
      <w:lvlJc w:val="left"/>
      <w:pPr>
        <w:ind w:left="2151" w:hanging="360"/>
      </w:pPr>
      <w:rPr>
        <w:rFonts w:ascii="Wingdings" w:hAnsi="Wingdings" w:hint="default"/>
      </w:rPr>
    </w:lvl>
    <w:lvl w:ilvl="3" w:tplc="04090001" w:tentative="1">
      <w:start w:val="1"/>
      <w:numFmt w:val="bullet"/>
      <w:lvlText w:val=""/>
      <w:lvlJc w:val="left"/>
      <w:pPr>
        <w:ind w:left="2871" w:hanging="360"/>
      </w:pPr>
      <w:rPr>
        <w:rFonts w:ascii="Symbol" w:hAnsi="Symbol" w:hint="default"/>
      </w:rPr>
    </w:lvl>
    <w:lvl w:ilvl="4" w:tplc="04090003" w:tentative="1">
      <w:start w:val="1"/>
      <w:numFmt w:val="bullet"/>
      <w:lvlText w:val="o"/>
      <w:lvlJc w:val="left"/>
      <w:pPr>
        <w:ind w:left="3591" w:hanging="360"/>
      </w:pPr>
      <w:rPr>
        <w:rFonts w:ascii="Courier New" w:hAnsi="Courier New" w:cs="Courier New" w:hint="default"/>
      </w:rPr>
    </w:lvl>
    <w:lvl w:ilvl="5" w:tplc="04090005" w:tentative="1">
      <w:start w:val="1"/>
      <w:numFmt w:val="bullet"/>
      <w:lvlText w:val=""/>
      <w:lvlJc w:val="left"/>
      <w:pPr>
        <w:ind w:left="4311" w:hanging="360"/>
      </w:pPr>
      <w:rPr>
        <w:rFonts w:ascii="Wingdings" w:hAnsi="Wingdings" w:hint="default"/>
      </w:rPr>
    </w:lvl>
    <w:lvl w:ilvl="6" w:tplc="04090001" w:tentative="1">
      <w:start w:val="1"/>
      <w:numFmt w:val="bullet"/>
      <w:lvlText w:val=""/>
      <w:lvlJc w:val="left"/>
      <w:pPr>
        <w:ind w:left="5031" w:hanging="360"/>
      </w:pPr>
      <w:rPr>
        <w:rFonts w:ascii="Symbol" w:hAnsi="Symbol" w:hint="default"/>
      </w:rPr>
    </w:lvl>
    <w:lvl w:ilvl="7" w:tplc="04090003" w:tentative="1">
      <w:start w:val="1"/>
      <w:numFmt w:val="bullet"/>
      <w:lvlText w:val="o"/>
      <w:lvlJc w:val="left"/>
      <w:pPr>
        <w:ind w:left="5751" w:hanging="360"/>
      </w:pPr>
      <w:rPr>
        <w:rFonts w:ascii="Courier New" w:hAnsi="Courier New" w:cs="Courier New" w:hint="default"/>
      </w:rPr>
    </w:lvl>
    <w:lvl w:ilvl="8" w:tplc="04090005" w:tentative="1">
      <w:start w:val="1"/>
      <w:numFmt w:val="bullet"/>
      <w:lvlText w:val=""/>
      <w:lvlJc w:val="left"/>
      <w:pPr>
        <w:ind w:left="6471" w:hanging="360"/>
      </w:pPr>
      <w:rPr>
        <w:rFonts w:ascii="Wingdings" w:hAnsi="Wingdings" w:hint="default"/>
      </w:rPr>
    </w:lvl>
  </w:abstractNum>
  <w:abstractNum w:abstractNumId="15" w15:restartNumberingAfterBreak="0">
    <w:nsid w:val="4CE47936"/>
    <w:multiLevelType w:val="hybridMultilevel"/>
    <w:tmpl w:val="B02E5C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DBA2658"/>
    <w:multiLevelType w:val="hybridMultilevel"/>
    <w:tmpl w:val="62D03C38"/>
    <w:lvl w:ilvl="0" w:tplc="04090005">
      <w:start w:val="1"/>
      <w:numFmt w:val="bullet"/>
      <w:lvlText w:val=""/>
      <w:lvlJc w:val="left"/>
      <w:pPr>
        <w:ind w:left="721" w:hanging="360"/>
      </w:pPr>
      <w:rPr>
        <w:rFonts w:ascii="Wingdings" w:hAnsi="Wingdings"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7" w15:restartNumberingAfterBreak="0">
    <w:nsid w:val="4F7F0656"/>
    <w:multiLevelType w:val="hybridMultilevel"/>
    <w:tmpl w:val="703ABB60"/>
    <w:lvl w:ilvl="0" w:tplc="096A615C">
      <w:numFmt w:val="bullet"/>
      <w:lvlText w:val="•"/>
      <w:lvlJc w:val="left"/>
      <w:pPr>
        <w:ind w:left="726" w:hanging="735"/>
      </w:pPr>
      <w:rPr>
        <w:rFonts w:ascii="Calibri" w:eastAsia="Calibri" w:hAnsi="Calibri" w:cs="Calibri" w:hint="default"/>
      </w:rPr>
    </w:lvl>
    <w:lvl w:ilvl="1" w:tplc="04090003" w:tentative="1">
      <w:start w:val="1"/>
      <w:numFmt w:val="bullet"/>
      <w:lvlText w:val="o"/>
      <w:lvlJc w:val="left"/>
      <w:pPr>
        <w:ind w:left="1071" w:hanging="360"/>
      </w:pPr>
      <w:rPr>
        <w:rFonts w:ascii="Courier New" w:hAnsi="Courier New" w:cs="Courier New" w:hint="default"/>
      </w:rPr>
    </w:lvl>
    <w:lvl w:ilvl="2" w:tplc="04090005" w:tentative="1">
      <w:start w:val="1"/>
      <w:numFmt w:val="bullet"/>
      <w:lvlText w:val=""/>
      <w:lvlJc w:val="left"/>
      <w:pPr>
        <w:ind w:left="1791" w:hanging="360"/>
      </w:pPr>
      <w:rPr>
        <w:rFonts w:ascii="Wingdings" w:hAnsi="Wingdings" w:hint="default"/>
      </w:rPr>
    </w:lvl>
    <w:lvl w:ilvl="3" w:tplc="04090001" w:tentative="1">
      <w:start w:val="1"/>
      <w:numFmt w:val="bullet"/>
      <w:lvlText w:val=""/>
      <w:lvlJc w:val="left"/>
      <w:pPr>
        <w:ind w:left="2511" w:hanging="360"/>
      </w:pPr>
      <w:rPr>
        <w:rFonts w:ascii="Symbol" w:hAnsi="Symbol" w:hint="default"/>
      </w:rPr>
    </w:lvl>
    <w:lvl w:ilvl="4" w:tplc="04090003" w:tentative="1">
      <w:start w:val="1"/>
      <w:numFmt w:val="bullet"/>
      <w:lvlText w:val="o"/>
      <w:lvlJc w:val="left"/>
      <w:pPr>
        <w:ind w:left="3231" w:hanging="360"/>
      </w:pPr>
      <w:rPr>
        <w:rFonts w:ascii="Courier New" w:hAnsi="Courier New" w:cs="Courier New" w:hint="default"/>
      </w:rPr>
    </w:lvl>
    <w:lvl w:ilvl="5" w:tplc="04090005" w:tentative="1">
      <w:start w:val="1"/>
      <w:numFmt w:val="bullet"/>
      <w:lvlText w:val=""/>
      <w:lvlJc w:val="left"/>
      <w:pPr>
        <w:ind w:left="3951" w:hanging="360"/>
      </w:pPr>
      <w:rPr>
        <w:rFonts w:ascii="Wingdings" w:hAnsi="Wingdings" w:hint="default"/>
      </w:rPr>
    </w:lvl>
    <w:lvl w:ilvl="6" w:tplc="04090001" w:tentative="1">
      <w:start w:val="1"/>
      <w:numFmt w:val="bullet"/>
      <w:lvlText w:val=""/>
      <w:lvlJc w:val="left"/>
      <w:pPr>
        <w:ind w:left="4671" w:hanging="360"/>
      </w:pPr>
      <w:rPr>
        <w:rFonts w:ascii="Symbol" w:hAnsi="Symbol" w:hint="default"/>
      </w:rPr>
    </w:lvl>
    <w:lvl w:ilvl="7" w:tplc="04090003" w:tentative="1">
      <w:start w:val="1"/>
      <w:numFmt w:val="bullet"/>
      <w:lvlText w:val="o"/>
      <w:lvlJc w:val="left"/>
      <w:pPr>
        <w:ind w:left="5391" w:hanging="360"/>
      </w:pPr>
      <w:rPr>
        <w:rFonts w:ascii="Courier New" w:hAnsi="Courier New" w:cs="Courier New" w:hint="default"/>
      </w:rPr>
    </w:lvl>
    <w:lvl w:ilvl="8" w:tplc="04090005" w:tentative="1">
      <w:start w:val="1"/>
      <w:numFmt w:val="bullet"/>
      <w:lvlText w:val=""/>
      <w:lvlJc w:val="left"/>
      <w:pPr>
        <w:ind w:left="6111" w:hanging="360"/>
      </w:pPr>
      <w:rPr>
        <w:rFonts w:ascii="Wingdings" w:hAnsi="Wingdings" w:hint="default"/>
      </w:rPr>
    </w:lvl>
  </w:abstractNum>
  <w:abstractNum w:abstractNumId="18" w15:restartNumberingAfterBreak="0">
    <w:nsid w:val="54812F3D"/>
    <w:multiLevelType w:val="hybridMultilevel"/>
    <w:tmpl w:val="C4BCDEE4"/>
    <w:lvl w:ilvl="0" w:tplc="0809000B">
      <w:start w:val="1"/>
      <w:numFmt w:val="bullet"/>
      <w:lvlText w:val=""/>
      <w:lvlJc w:val="left"/>
      <w:pPr>
        <w:ind w:left="361" w:hanging="360"/>
      </w:pPr>
      <w:rPr>
        <w:rFonts w:ascii="Wingdings" w:hAnsi="Wingdings" w:hint="default"/>
      </w:rPr>
    </w:lvl>
    <w:lvl w:ilvl="1" w:tplc="08090003" w:tentative="1">
      <w:start w:val="1"/>
      <w:numFmt w:val="bullet"/>
      <w:lvlText w:val="o"/>
      <w:lvlJc w:val="left"/>
      <w:pPr>
        <w:ind w:left="1081" w:hanging="360"/>
      </w:pPr>
      <w:rPr>
        <w:rFonts w:ascii="Courier New" w:hAnsi="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19" w15:restartNumberingAfterBreak="0">
    <w:nsid w:val="5A302DF5"/>
    <w:multiLevelType w:val="hybridMultilevel"/>
    <w:tmpl w:val="7D68861A"/>
    <w:lvl w:ilvl="0" w:tplc="0556F956">
      <w:start w:val="1"/>
      <w:numFmt w:val="bullet"/>
      <w:lvlText w:val="•"/>
      <w:lvlJc w:val="left"/>
      <w:pPr>
        <w:ind w:left="14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1" w:tplc="135291F6">
      <w:start w:val="1"/>
      <w:numFmt w:val="bullet"/>
      <w:lvlText w:val="o"/>
      <w:lvlJc w:val="left"/>
      <w:pPr>
        <w:ind w:left="108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2" w:tplc="FF2E20C4">
      <w:start w:val="1"/>
      <w:numFmt w:val="bullet"/>
      <w:lvlText w:val="▪"/>
      <w:lvlJc w:val="left"/>
      <w:pPr>
        <w:ind w:left="180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3" w:tplc="7DFC9DD4">
      <w:start w:val="1"/>
      <w:numFmt w:val="bullet"/>
      <w:lvlText w:val="•"/>
      <w:lvlJc w:val="left"/>
      <w:pPr>
        <w:ind w:left="252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4" w:tplc="58482C6C">
      <w:start w:val="1"/>
      <w:numFmt w:val="bullet"/>
      <w:lvlText w:val="o"/>
      <w:lvlJc w:val="left"/>
      <w:pPr>
        <w:ind w:left="324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5" w:tplc="9E14E074">
      <w:start w:val="1"/>
      <w:numFmt w:val="bullet"/>
      <w:lvlText w:val="▪"/>
      <w:lvlJc w:val="left"/>
      <w:pPr>
        <w:ind w:left="396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6" w:tplc="7A487F34">
      <w:start w:val="1"/>
      <w:numFmt w:val="bullet"/>
      <w:lvlText w:val="•"/>
      <w:lvlJc w:val="left"/>
      <w:pPr>
        <w:ind w:left="468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7" w:tplc="9028D388">
      <w:start w:val="1"/>
      <w:numFmt w:val="bullet"/>
      <w:lvlText w:val="o"/>
      <w:lvlJc w:val="left"/>
      <w:pPr>
        <w:ind w:left="540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8" w:tplc="B602083C">
      <w:start w:val="1"/>
      <w:numFmt w:val="bullet"/>
      <w:lvlText w:val="▪"/>
      <w:lvlJc w:val="left"/>
      <w:pPr>
        <w:ind w:left="612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abstractNum>
  <w:abstractNum w:abstractNumId="20" w15:restartNumberingAfterBreak="0">
    <w:nsid w:val="604E5884"/>
    <w:multiLevelType w:val="hybridMultilevel"/>
    <w:tmpl w:val="9E1059DC"/>
    <w:lvl w:ilvl="0" w:tplc="0809001B">
      <w:start w:val="1"/>
      <w:numFmt w:val="lowerRoman"/>
      <w:lvlText w:val="%1."/>
      <w:lvlJc w:val="right"/>
      <w:pPr>
        <w:ind w:left="763" w:hanging="360"/>
      </w:pPr>
      <w:rPr>
        <w:rFonts w:cs="Times New Roman"/>
      </w:rPr>
    </w:lvl>
    <w:lvl w:ilvl="1" w:tplc="DD58394A">
      <w:start w:val="1"/>
      <w:numFmt w:val="decimal"/>
      <w:lvlText w:val="%2-"/>
      <w:lvlJc w:val="left"/>
      <w:pPr>
        <w:ind w:left="1483" w:hanging="360"/>
      </w:pPr>
      <w:rPr>
        <w:rFonts w:cs="Times New Roman" w:hint="default"/>
      </w:rPr>
    </w:lvl>
    <w:lvl w:ilvl="2" w:tplc="0809001B" w:tentative="1">
      <w:start w:val="1"/>
      <w:numFmt w:val="lowerRoman"/>
      <w:lvlText w:val="%3."/>
      <w:lvlJc w:val="right"/>
      <w:pPr>
        <w:ind w:left="2203" w:hanging="180"/>
      </w:pPr>
      <w:rPr>
        <w:rFonts w:cs="Times New Roman"/>
      </w:rPr>
    </w:lvl>
    <w:lvl w:ilvl="3" w:tplc="0809000F" w:tentative="1">
      <w:start w:val="1"/>
      <w:numFmt w:val="decimal"/>
      <w:lvlText w:val="%4."/>
      <w:lvlJc w:val="left"/>
      <w:pPr>
        <w:ind w:left="2923" w:hanging="360"/>
      </w:pPr>
      <w:rPr>
        <w:rFonts w:cs="Times New Roman"/>
      </w:rPr>
    </w:lvl>
    <w:lvl w:ilvl="4" w:tplc="08090019" w:tentative="1">
      <w:start w:val="1"/>
      <w:numFmt w:val="lowerLetter"/>
      <w:lvlText w:val="%5."/>
      <w:lvlJc w:val="left"/>
      <w:pPr>
        <w:ind w:left="3643" w:hanging="360"/>
      </w:pPr>
      <w:rPr>
        <w:rFonts w:cs="Times New Roman"/>
      </w:rPr>
    </w:lvl>
    <w:lvl w:ilvl="5" w:tplc="0809001B" w:tentative="1">
      <w:start w:val="1"/>
      <w:numFmt w:val="lowerRoman"/>
      <w:lvlText w:val="%6."/>
      <w:lvlJc w:val="right"/>
      <w:pPr>
        <w:ind w:left="4363" w:hanging="180"/>
      </w:pPr>
      <w:rPr>
        <w:rFonts w:cs="Times New Roman"/>
      </w:rPr>
    </w:lvl>
    <w:lvl w:ilvl="6" w:tplc="0809000F" w:tentative="1">
      <w:start w:val="1"/>
      <w:numFmt w:val="decimal"/>
      <w:lvlText w:val="%7."/>
      <w:lvlJc w:val="left"/>
      <w:pPr>
        <w:ind w:left="5083" w:hanging="360"/>
      </w:pPr>
      <w:rPr>
        <w:rFonts w:cs="Times New Roman"/>
      </w:rPr>
    </w:lvl>
    <w:lvl w:ilvl="7" w:tplc="08090019" w:tentative="1">
      <w:start w:val="1"/>
      <w:numFmt w:val="lowerLetter"/>
      <w:lvlText w:val="%8."/>
      <w:lvlJc w:val="left"/>
      <w:pPr>
        <w:ind w:left="5803" w:hanging="360"/>
      </w:pPr>
      <w:rPr>
        <w:rFonts w:cs="Times New Roman"/>
      </w:rPr>
    </w:lvl>
    <w:lvl w:ilvl="8" w:tplc="0809001B" w:tentative="1">
      <w:start w:val="1"/>
      <w:numFmt w:val="lowerRoman"/>
      <w:lvlText w:val="%9."/>
      <w:lvlJc w:val="right"/>
      <w:pPr>
        <w:ind w:left="6523" w:hanging="180"/>
      </w:pPr>
      <w:rPr>
        <w:rFonts w:cs="Times New Roman"/>
      </w:rPr>
    </w:lvl>
  </w:abstractNum>
  <w:abstractNum w:abstractNumId="21" w15:restartNumberingAfterBreak="0">
    <w:nsid w:val="62906702"/>
    <w:multiLevelType w:val="hybridMultilevel"/>
    <w:tmpl w:val="F3FA6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ED113F"/>
    <w:multiLevelType w:val="hybridMultilevel"/>
    <w:tmpl w:val="921CBC02"/>
    <w:lvl w:ilvl="0" w:tplc="096A615C">
      <w:numFmt w:val="bullet"/>
      <w:lvlText w:val="•"/>
      <w:lvlJc w:val="left"/>
      <w:pPr>
        <w:ind w:left="717" w:hanging="735"/>
      </w:pPr>
      <w:rPr>
        <w:rFonts w:ascii="Calibri" w:eastAsia="Calibri" w:hAnsi="Calibri" w:cs="Calibri" w:hint="default"/>
      </w:rPr>
    </w:lvl>
    <w:lvl w:ilvl="1" w:tplc="04090003" w:tentative="1">
      <w:start w:val="1"/>
      <w:numFmt w:val="bullet"/>
      <w:lvlText w:val="o"/>
      <w:lvlJc w:val="left"/>
      <w:pPr>
        <w:ind w:left="1431" w:hanging="360"/>
      </w:pPr>
      <w:rPr>
        <w:rFonts w:ascii="Courier New" w:hAnsi="Courier New" w:cs="Courier New" w:hint="default"/>
      </w:rPr>
    </w:lvl>
    <w:lvl w:ilvl="2" w:tplc="04090005" w:tentative="1">
      <w:start w:val="1"/>
      <w:numFmt w:val="bullet"/>
      <w:lvlText w:val=""/>
      <w:lvlJc w:val="left"/>
      <w:pPr>
        <w:ind w:left="2151" w:hanging="360"/>
      </w:pPr>
      <w:rPr>
        <w:rFonts w:ascii="Wingdings" w:hAnsi="Wingdings" w:hint="default"/>
      </w:rPr>
    </w:lvl>
    <w:lvl w:ilvl="3" w:tplc="04090001" w:tentative="1">
      <w:start w:val="1"/>
      <w:numFmt w:val="bullet"/>
      <w:lvlText w:val=""/>
      <w:lvlJc w:val="left"/>
      <w:pPr>
        <w:ind w:left="2871" w:hanging="360"/>
      </w:pPr>
      <w:rPr>
        <w:rFonts w:ascii="Symbol" w:hAnsi="Symbol" w:hint="default"/>
      </w:rPr>
    </w:lvl>
    <w:lvl w:ilvl="4" w:tplc="04090003" w:tentative="1">
      <w:start w:val="1"/>
      <w:numFmt w:val="bullet"/>
      <w:lvlText w:val="o"/>
      <w:lvlJc w:val="left"/>
      <w:pPr>
        <w:ind w:left="3591" w:hanging="360"/>
      </w:pPr>
      <w:rPr>
        <w:rFonts w:ascii="Courier New" w:hAnsi="Courier New" w:cs="Courier New" w:hint="default"/>
      </w:rPr>
    </w:lvl>
    <w:lvl w:ilvl="5" w:tplc="04090005" w:tentative="1">
      <w:start w:val="1"/>
      <w:numFmt w:val="bullet"/>
      <w:lvlText w:val=""/>
      <w:lvlJc w:val="left"/>
      <w:pPr>
        <w:ind w:left="4311" w:hanging="360"/>
      </w:pPr>
      <w:rPr>
        <w:rFonts w:ascii="Wingdings" w:hAnsi="Wingdings" w:hint="default"/>
      </w:rPr>
    </w:lvl>
    <w:lvl w:ilvl="6" w:tplc="04090001" w:tentative="1">
      <w:start w:val="1"/>
      <w:numFmt w:val="bullet"/>
      <w:lvlText w:val=""/>
      <w:lvlJc w:val="left"/>
      <w:pPr>
        <w:ind w:left="5031" w:hanging="360"/>
      </w:pPr>
      <w:rPr>
        <w:rFonts w:ascii="Symbol" w:hAnsi="Symbol" w:hint="default"/>
      </w:rPr>
    </w:lvl>
    <w:lvl w:ilvl="7" w:tplc="04090003" w:tentative="1">
      <w:start w:val="1"/>
      <w:numFmt w:val="bullet"/>
      <w:lvlText w:val="o"/>
      <w:lvlJc w:val="left"/>
      <w:pPr>
        <w:ind w:left="5751" w:hanging="360"/>
      </w:pPr>
      <w:rPr>
        <w:rFonts w:ascii="Courier New" w:hAnsi="Courier New" w:cs="Courier New" w:hint="default"/>
      </w:rPr>
    </w:lvl>
    <w:lvl w:ilvl="8" w:tplc="04090005" w:tentative="1">
      <w:start w:val="1"/>
      <w:numFmt w:val="bullet"/>
      <w:lvlText w:val=""/>
      <w:lvlJc w:val="left"/>
      <w:pPr>
        <w:ind w:left="6471" w:hanging="360"/>
      </w:pPr>
      <w:rPr>
        <w:rFonts w:ascii="Wingdings" w:hAnsi="Wingdings" w:hint="default"/>
      </w:rPr>
    </w:lvl>
  </w:abstractNum>
  <w:abstractNum w:abstractNumId="23" w15:restartNumberingAfterBreak="0">
    <w:nsid w:val="69813C76"/>
    <w:multiLevelType w:val="hybridMultilevel"/>
    <w:tmpl w:val="9C5AC6C0"/>
    <w:lvl w:ilvl="0" w:tplc="096A615C">
      <w:numFmt w:val="bullet"/>
      <w:lvlText w:val="•"/>
      <w:lvlJc w:val="left"/>
      <w:pPr>
        <w:ind w:left="717" w:hanging="735"/>
      </w:pPr>
      <w:rPr>
        <w:rFonts w:ascii="Calibri" w:eastAsia="Calibri" w:hAnsi="Calibri" w:cs="Calibri" w:hint="default"/>
      </w:rPr>
    </w:lvl>
    <w:lvl w:ilvl="1" w:tplc="04090003" w:tentative="1">
      <w:start w:val="1"/>
      <w:numFmt w:val="bullet"/>
      <w:lvlText w:val="o"/>
      <w:lvlJc w:val="left"/>
      <w:pPr>
        <w:ind w:left="1431" w:hanging="360"/>
      </w:pPr>
      <w:rPr>
        <w:rFonts w:ascii="Courier New" w:hAnsi="Courier New" w:cs="Courier New" w:hint="default"/>
      </w:rPr>
    </w:lvl>
    <w:lvl w:ilvl="2" w:tplc="04090005" w:tentative="1">
      <w:start w:val="1"/>
      <w:numFmt w:val="bullet"/>
      <w:lvlText w:val=""/>
      <w:lvlJc w:val="left"/>
      <w:pPr>
        <w:ind w:left="2151" w:hanging="360"/>
      </w:pPr>
      <w:rPr>
        <w:rFonts w:ascii="Wingdings" w:hAnsi="Wingdings" w:hint="default"/>
      </w:rPr>
    </w:lvl>
    <w:lvl w:ilvl="3" w:tplc="04090001" w:tentative="1">
      <w:start w:val="1"/>
      <w:numFmt w:val="bullet"/>
      <w:lvlText w:val=""/>
      <w:lvlJc w:val="left"/>
      <w:pPr>
        <w:ind w:left="2871" w:hanging="360"/>
      </w:pPr>
      <w:rPr>
        <w:rFonts w:ascii="Symbol" w:hAnsi="Symbol" w:hint="default"/>
      </w:rPr>
    </w:lvl>
    <w:lvl w:ilvl="4" w:tplc="04090003" w:tentative="1">
      <w:start w:val="1"/>
      <w:numFmt w:val="bullet"/>
      <w:lvlText w:val="o"/>
      <w:lvlJc w:val="left"/>
      <w:pPr>
        <w:ind w:left="3591" w:hanging="360"/>
      </w:pPr>
      <w:rPr>
        <w:rFonts w:ascii="Courier New" w:hAnsi="Courier New" w:cs="Courier New" w:hint="default"/>
      </w:rPr>
    </w:lvl>
    <w:lvl w:ilvl="5" w:tplc="04090005" w:tentative="1">
      <w:start w:val="1"/>
      <w:numFmt w:val="bullet"/>
      <w:lvlText w:val=""/>
      <w:lvlJc w:val="left"/>
      <w:pPr>
        <w:ind w:left="4311" w:hanging="360"/>
      </w:pPr>
      <w:rPr>
        <w:rFonts w:ascii="Wingdings" w:hAnsi="Wingdings" w:hint="default"/>
      </w:rPr>
    </w:lvl>
    <w:lvl w:ilvl="6" w:tplc="04090001" w:tentative="1">
      <w:start w:val="1"/>
      <w:numFmt w:val="bullet"/>
      <w:lvlText w:val=""/>
      <w:lvlJc w:val="left"/>
      <w:pPr>
        <w:ind w:left="5031" w:hanging="360"/>
      </w:pPr>
      <w:rPr>
        <w:rFonts w:ascii="Symbol" w:hAnsi="Symbol" w:hint="default"/>
      </w:rPr>
    </w:lvl>
    <w:lvl w:ilvl="7" w:tplc="04090003" w:tentative="1">
      <w:start w:val="1"/>
      <w:numFmt w:val="bullet"/>
      <w:lvlText w:val="o"/>
      <w:lvlJc w:val="left"/>
      <w:pPr>
        <w:ind w:left="5751" w:hanging="360"/>
      </w:pPr>
      <w:rPr>
        <w:rFonts w:ascii="Courier New" w:hAnsi="Courier New" w:cs="Courier New" w:hint="default"/>
      </w:rPr>
    </w:lvl>
    <w:lvl w:ilvl="8" w:tplc="04090005" w:tentative="1">
      <w:start w:val="1"/>
      <w:numFmt w:val="bullet"/>
      <w:lvlText w:val=""/>
      <w:lvlJc w:val="left"/>
      <w:pPr>
        <w:ind w:left="6471" w:hanging="360"/>
      </w:pPr>
      <w:rPr>
        <w:rFonts w:ascii="Wingdings" w:hAnsi="Wingdings" w:hint="default"/>
      </w:rPr>
    </w:lvl>
  </w:abstractNum>
  <w:abstractNum w:abstractNumId="24" w15:restartNumberingAfterBreak="0">
    <w:nsid w:val="69C2008D"/>
    <w:multiLevelType w:val="hybridMultilevel"/>
    <w:tmpl w:val="C588681E"/>
    <w:lvl w:ilvl="0" w:tplc="C7B8778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46B5E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AEAA93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A012D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4020E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C323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5B0639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9C66E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44CCC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F2532D9"/>
    <w:multiLevelType w:val="hybridMultilevel"/>
    <w:tmpl w:val="B52ABAFE"/>
    <w:lvl w:ilvl="0" w:tplc="39BC6094">
      <w:start w:val="1"/>
      <w:numFmt w:val="bullet"/>
      <w:lvlText w:val="•"/>
      <w:lvlJc w:val="left"/>
      <w:pPr>
        <w:ind w:left="10"/>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1" w:tplc="AC6C4048">
      <w:start w:val="1"/>
      <w:numFmt w:val="bullet"/>
      <w:lvlText w:val="o"/>
      <w:lvlJc w:val="left"/>
      <w:pPr>
        <w:ind w:left="1086"/>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2" w:tplc="8B9097DE">
      <w:start w:val="1"/>
      <w:numFmt w:val="bullet"/>
      <w:lvlText w:val="▪"/>
      <w:lvlJc w:val="left"/>
      <w:pPr>
        <w:ind w:left="1806"/>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3" w:tplc="B40A6072">
      <w:start w:val="1"/>
      <w:numFmt w:val="bullet"/>
      <w:lvlText w:val="•"/>
      <w:lvlJc w:val="left"/>
      <w:pPr>
        <w:ind w:left="2526"/>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4" w:tplc="770EB4C2">
      <w:start w:val="1"/>
      <w:numFmt w:val="bullet"/>
      <w:lvlText w:val="o"/>
      <w:lvlJc w:val="left"/>
      <w:pPr>
        <w:ind w:left="3246"/>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5" w:tplc="E69A5D12">
      <w:start w:val="1"/>
      <w:numFmt w:val="bullet"/>
      <w:lvlText w:val="▪"/>
      <w:lvlJc w:val="left"/>
      <w:pPr>
        <w:ind w:left="3966"/>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6" w:tplc="0A1C1B9C">
      <w:start w:val="1"/>
      <w:numFmt w:val="bullet"/>
      <w:lvlText w:val="•"/>
      <w:lvlJc w:val="left"/>
      <w:pPr>
        <w:ind w:left="4686"/>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7" w:tplc="B676715E">
      <w:start w:val="1"/>
      <w:numFmt w:val="bullet"/>
      <w:lvlText w:val="o"/>
      <w:lvlJc w:val="left"/>
      <w:pPr>
        <w:ind w:left="5406"/>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lvl w:ilvl="8" w:tplc="9698F39A">
      <w:start w:val="1"/>
      <w:numFmt w:val="bullet"/>
      <w:lvlText w:val="▪"/>
      <w:lvlJc w:val="left"/>
      <w:pPr>
        <w:ind w:left="6126"/>
      </w:pPr>
      <w:rPr>
        <w:rFonts w:ascii="Calibri" w:eastAsia="Calibri" w:hAnsi="Calibri" w:cs="Calibri"/>
        <w:b w:val="0"/>
        <w:i w:val="0"/>
        <w:strike w:val="0"/>
        <w:dstrike w:val="0"/>
        <w:color w:val="F5821F"/>
        <w:sz w:val="18"/>
        <w:szCs w:val="18"/>
        <w:u w:val="none" w:color="000000"/>
        <w:bdr w:val="none" w:sz="0" w:space="0" w:color="auto"/>
        <w:shd w:val="clear" w:color="auto" w:fill="auto"/>
        <w:vertAlign w:val="baseline"/>
      </w:rPr>
    </w:lvl>
  </w:abstractNum>
  <w:abstractNum w:abstractNumId="26" w15:restartNumberingAfterBreak="0">
    <w:nsid w:val="739B40F3"/>
    <w:multiLevelType w:val="hybridMultilevel"/>
    <w:tmpl w:val="E190CB52"/>
    <w:lvl w:ilvl="0" w:tplc="096A615C">
      <w:numFmt w:val="bullet"/>
      <w:lvlText w:val="•"/>
      <w:lvlJc w:val="left"/>
      <w:pPr>
        <w:ind w:left="717" w:hanging="735"/>
      </w:pPr>
      <w:rPr>
        <w:rFonts w:ascii="Calibri" w:eastAsia="Calibri" w:hAnsi="Calibri" w:cs="Calibri" w:hint="default"/>
      </w:rPr>
    </w:lvl>
    <w:lvl w:ilvl="1" w:tplc="04090003" w:tentative="1">
      <w:start w:val="1"/>
      <w:numFmt w:val="bullet"/>
      <w:lvlText w:val="o"/>
      <w:lvlJc w:val="left"/>
      <w:pPr>
        <w:ind w:left="1431" w:hanging="360"/>
      </w:pPr>
      <w:rPr>
        <w:rFonts w:ascii="Courier New" w:hAnsi="Courier New" w:cs="Courier New" w:hint="default"/>
      </w:rPr>
    </w:lvl>
    <w:lvl w:ilvl="2" w:tplc="04090005" w:tentative="1">
      <w:start w:val="1"/>
      <w:numFmt w:val="bullet"/>
      <w:lvlText w:val=""/>
      <w:lvlJc w:val="left"/>
      <w:pPr>
        <w:ind w:left="2151" w:hanging="360"/>
      </w:pPr>
      <w:rPr>
        <w:rFonts w:ascii="Wingdings" w:hAnsi="Wingdings" w:hint="default"/>
      </w:rPr>
    </w:lvl>
    <w:lvl w:ilvl="3" w:tplc="04090001" w:tentative="1">
      <w:start w:val="1"/>
      <w:numFmt w:val="bullet"/>
      <w:lvlText w:val=""/>
      <w:lvlJc w:val="left"/>
      <w:pPr>
        <w:ind w:left="2871" w:hanging="360"/>
      </w:pPr>
      <w:rPr>
        <w:rFonts w:ascii="Symbol" w:hAnsi="Symbol" w:hint="default"/>
      </w:rPr>
    </w:lvl>
    <w:lvl w:ilvl="4" w:tplc="04090003" w:tentative="1">
      <w:start w:val="1"/>
      <w:numFmt w:val="bullet"/>
      <w:lvlText w:val="o"/>
      <w:lvlJc w:val="left"/>
      <w:pPr>
        <w:ind w:left="3591" w:hanging="360"/>
      </w:pPr>
      <w:rPr>
        <w:rFonts w:ascii="Courier New" w:hAnsi="Courier New" w:cs="Courier New" w:hint="default"/>
      </w:rPr>
    </w:lvl>
    <w:lvl w:ilvl="5" w:tplc="04090005" w:tentative="1">
      <w:start w:val="1"/>
      <w:numFmt w:val="bullet"/>
      <w:lvlText w:val=""/>
      <w:lvlJc w:val="left"/>
      <w:pPr>
        <w:ind w:left="4311" w:hanging="360"/>
      </w:pPr>
      <w:rPr>
        <w:rFonts w:ascii="Wingdings" w:hAnsi="Wingdings" w:hint="default"/>
      </w:rPr>
    </w:lvl>
    <w:lvl w:ilvl="6" w:tplc="04090001" w:tentative="1">
      <w:start w:val="1"/>
      <w:numFmt w:val="bullet"/>
      <w:lvlText w:val=""/>
      <w:lvlJc w:val="left"/>
      <w:pPr>
        <w:ind w:left="5031" w:hanging="360"/>
      </w:pPr>
      <w:rPr>
        <w:rFonts w:ascii="Symbol" w:hAnsi="Symbol" w:hint="default"/>
      </w:rPr>
    </w:lvl>
    <w:lvl w:ilvl="7" w:tplc="04090003" w:tentative="1">
      <w:start w:val="1"/>
      <w:numFmt w:val="bullet"/>
      <w:lvlText w:val="o"/>
      <w:lvlJc w:val="left"/>
      <w:pPr>
        <w:ind w:left="5751" w:hanging="360"/>
      </w:pPr>
      <w:rPr>
        <w:rFonts w:ascii="Courier New" w:hAnsi="Courier New" w:cs="Courier New" w:hint="default"/>
      </w:rPr>
    </w:lvl>
    <w:lvl w:ilvl="8" w:tplc="04090005" w:tentative="1">
      <w:start w:val="1"/>
      <w:numFmt w:val="bullet"/>
      <w:lvlText w:val=""/>
      <w:lvlJc w:val="left"/>
      <w:pPr>
        <w:ind w:left="6471" w:hanging="360"/>
      </w:pPr>
      <w:rPr>
        <w:rFonts w:ascii="Wingdings" w:hAnsi="Wingdings" w:hint="default"/>
      </w:rPr>
    </w:lvl>
  </w:abstractNum>
  <w:num w:numId="1">
    <w:abstractNumId w:val="25"/>
  </w:num>
  <w:num w:numId="2">
    <w:abstractNumId w:val="2"/>
  </w:num>
  <w:num w:numId="3">
    <w:abstractNumId w:val="7"/>
  </w:num>
  <w:num w:numId="4">
    <w:abstractNumId w:val="19"/>
  </w:num>
  <w:num w:numId="5">
    <w:abstractNumId w:val="24"/>
  </w:num>
  <w:num w:numId="6">
    <w:abstractNumId w:val="14"/>
  </w:num>
  <w:num w:numId="7">
    <w:abstractNumId w:val="17"/>
  </w:num>
  <w:num w:numId="8">
    <w:abstractNumId w:val="26"/>
  </w:num>
  <w:num w:numId="9">
    <w:abstractNumId w:val="3"/>
  </w:num>
  <w:num w:numId="10">
    <w:abstractNumId w:val="22"/>
  </w:num>
  <w:num w:numId="11">
    <w:abstractNumId w:val="23"/>
  </w:num>
  <w:num w:numId="12">
    <w:abstractNumId w:val="1"/>
  </w:num>
  <w:num w:numId="13">
    <w:abstractNumId w:val="10"/>
  </w:num>
  <w:num w:numId="14">
    <w:abstractNumId w:val="8"/>
  </w:num>
  <w:num w:numId="15">
    <w:abstractNumId w:val="0"/>
  </w:num>
  <w:num w:numId="16">
    <w:abstractNumId w:val="9"/>
  </w:num>
  <w:num w:numId="17">
    <w:abstractNumId w:val="18"/>
  </w:num>
  <w:num w:numId="18">
    <w:abstractNumId w:val="20"/>
  </w:num>
  <w:num w:numId="19">
    <w:abstractNumId w:val="5"/>
  </w:num>
  <w:num w:numId="20">
    <w:abstractNumId w:val="13"/>
  </w:num>
  <w:num w:numId="21">
    <w:abstractNumId w:val="21"/>
  </w:num>
  <w:num w:numId="22">
    <w:abstractNumId w:val="15"/>
  </w:num>
  <w:num w:numId="23">
    <w:abstractNumId w:val="16"/>
  </w:num>
  <w:num w:numId="24">
    <w:abstractNumId w:val="6"/>
  </w:num>
  <w:num w:numId="25">
    <w:abstractNumId w:val="4"/>
  </w:num>
  <w:num w:numId="26">
    <w:abstractNumId w:val="11"/>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E8B"/>
    <w:rsid w:val="00003EF5"/>
    <w:rsid w:val="00006AB1"/>
    <w:rsid w:val="00015D5B"/>
    <w:rsid w:val="00052DEF"/>
    <w:rsid w:val="00052FD3"/>
    <w:rsid w:val="000866A1"/>
    <w:rsid w:val="0009307C"/>
    <w:rsid w:val="00097722"/>
    <w:rsid w:val="000C6482"/>
    <w:rsid w:val="000C79F3"/>
    <w:rsid w:val="000E45FD"/>
    <w:rsid w:val="000E76D7"/>
    <w:rsid w:val="00130B08"/>
    <w:rsid w:val="001328FB"/>
    <w:rsid w:val="00141870"/>
    <w:rsid w:val="001506B6"/>
    <w:rsid w:val="001626BC"/>
    <w:rsid w:val="001A7EB6"/>
    <w:rsid w:val="001D5A18"/>
    <w:rsid w:val="001D7DDC"/>
    <w:rsid w:val="001F6BE6"/>
    <w:rsid w:val="002042F9"/>
    <w:rsid w:val="00247F73"/>
    <w:rsid w:val="00254B6C"/>
    <w:rsid w:val="002C5661"/>
    <w:rsid w:val="00315903"/>
    <w:rsid w:val="00347910"/>
    <w:rsid w:val="00382DF9"/>
    <w:rsid w:val="003946AF"/>
    <w:rsid w:val="00396373"/>
    <w:rsid w:val="003A0049"/>
    <w:rsid w:val="003B0941"/>
    <w:rsid w:val="003B3EE2"/>
    <w:rsid w:val="003B7E02"/>
    <w:rsid w:val="003C1E1A"/>
    <w:rsid w:val="003C426A"/>
    <w:rsid w:val="003D748C"/>
    <w:rsid w:val="003F4655"/>
    <w:rsid w:val="003F6247"/>
    <w:rsid w:val="0040670B"/>
    <w:rsid w:val="0041466E"/>
    <w:rsid w:val="004454C8"/>
    <w:rsid w:val="00461687"/>
    <w:rsid w:val="004917A1"/>
    <w:rsid w:val="004E5BBA"/>
    <w:rsid w:val="004F13C0"/>
    <w:rsid w:val="00503BAB"/>
    <w:rsid w:val="00510AD4"/>
    <w:rsid w:val="005159B2"/>
    <w:rsid w:val="00521A33"/>
    <w:rsid w:val="0052296B"/>
    <w:rsid w:val="005320F1"/>
    <w:rsid w:val="00553204"/>
    <w:rsid w:val="0057654E"/>
    <w:rsid w:val="005860F2"/>
    <w:rsid w:val="005B498E"/>
    <w:rsid w:val="005E2A1E"/>
    <w:rsid w:val="005E4E14"/>
    <w:rsid w:val="00607BB3"/>
    <w:rsid w:val="00616CB8"/>
    <w:rsid w:val="00626BF3"/>
    <w:rsid w:val="00632C49"/>
    <w:rsid w:val="00653600"/>
    <w:rsid w:val="00657985"/>
    <w:rsid w:val="006F236A"/>
    <w:rsid w:val="006F456F"/>
    <w:rsid w:val="00716AC2"/>
    <w:rsid w:val="00752959"/>
    <w:rsid w:val="00753342"/>
    <w:rsid w:val="0075507E"/>
    <w:rsid w:val="0076266A"/>
    <w:rsid w:val="00770046"/>
    <w:rsid w:val="00777644"/>
    <w:rsid w:val="0078325E"/>
    <w:rsid w:val="007B1D59"/>
    <w:rsid w:val="007C51E4"/>
    <w:rsid w:val="007D302C"/>
    <w:rsid w:val="007F053B"/>
    <w:rsid w:val="008143D8"/>
    <w:rsid w:val="008252D6"/>
    <w:rsid w:val="0085125A"/>
    <w:rsid w:val="0086132A"/>
    <w:rsid w:val="00874E87"/>
    <w:rsid w:val="008B6503"/>
    <w:rsid w:val="00903B6C"/>
    <w:rsid w:val="009447A9"/>
    <w:rsid w:val="00947DC1"/>
    <w:rsid w:val="009636E9"/>
    <w:rsid w:val="009C1B8B"/>
    <w:rsid w:val="009C4FFF"/>
    <w:rsid w:val="009F2B8C"/>
    <w:rsid w:val="00A328F4"/>
    <w:rsid w:val="00A60BD7"/>
    <w:rsid w:val="00A76EA0"/>
    <w:rsid w:val="00A80E68"/>
    <w:rsid w:val="00A94096"/>
    <w:rsid w:val="00A949EA"/>
    <w:rsid w:val="00A96B85"/>
    <w:rsid w:val="00AE220A"/>
    <w:rsid w:val="00AF104E"/>
    <w:rsid w:val="00B155BE"/>
    <w:rsid w:val="00B255AF"/>
    <w:rsid w:val="00B61DBD"/>
    <w:rsid w:val="00B7459E"/>
    <w:rsid w:val="00B9235B"/>
    <w:rsid w:val="00BE09DA"/>
    <w:rsid w:val="00BF0426"/>
    <w:rsid w:val="00BF1CD5"/>
    <w:rsid w:val="00C06700"/>
    <w:rsid w:val="00C07109"/>
    <w:rsid w:val="00C11630"/>
    <w:rsid w:val="00C13380"/>
    <w:rsid w:val="00C358BB"/>
    <w:rsid w:val="00C37421"/>
    <w:rsid w:val="00C42FFA"/>
    <w:rsid w:val="00C54243"/>
    <w:rsid w:val="00C6088C"/>
    <w:rsid w:val="00C63214"/>
    <w:rsid w:val="00C654E6"/>
    <w:rsid w:val="00C90AFE"/>
    <w:rsid w:val="00CB6724"/>
    <w:rsid w:val="00CF573D"/>
    <w:rsid w:val="00D17781"/>
    <w:rsid w:val="00D40567"/>
    <w:rsid w:val="00D47716"/>
    <w:rsid w:val="00D50C37"/>
    <w:rsid w:val="00D50F86"/>
    <w:rsid w:val="00D60627"/>
    <w:rsid w:val="00D8442A"/>
    <w:rsid w:val="00D87D8F"/>
    <w:rsid w:val="00D95C75"/>
    <w:rsid w:val="00DA00EC"/>
    <w:rsid w:val="00DB42FB"/>
    <w:rsid w:val="00DB77FF"/>
    <w:rsid w:val="00DC3D11"/>
    <w:rsid w:val="00DE1B37"/>
    <w:rsid w:val="00DE6475"/>
    <w:rsid w:val="00DF4C95"/>
    <w:rsid w:val="00E01C16"/>
    <w:rsid w:val="00E03678"/>
    <w:rsid w:val="00E32E8B"/>
    <w:rsid w:val="00E34B6E"/>
    <w:rsid w:val="00E44491"/>
    <w:rsid w:val="00E62F0C"/>
    <w:rsid w:val="00E7181B"/>
    <w:rsid w:val="00E86E85"/>
    <w:rsid w:val="00E94F73"/>
    <w:rsid w:val="00EA1675"/>
    <w:rsid w:val="00EA56E6"/>
    <w:rsid w:val="00EA627D"/>
    <w:rsid w:val="00EB248D"/>
    <w:rsid w:val="00F04A20"/>
    <w:rsid w:val="00F05B93"/>
    <w:rsid w:val="00F24406"/>
    <w:rsid w:val="00F509A7"/>
    <w:rsid w:val="00F604B1"/>
    <w:rsid w:val="00F707EC"/>
    <w:rsid w:val="00F829CD"/>
    <w:rsid w:val="00FD1419"/>
    <w:rsid w:val="00FD66C0"/>
    <w:rsid w:val="00FD7F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6BEE1"/>
  <w15:docId w15:val="{52A6EC8F-4E65-404E-9230-9CCD4A4D3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8FB"/>
    <w:pPr>
      <w:spacing w:before="102" w:after="4" w:line="248" w:lineRule="auto"/>
      <w:ind w:left="10" w:right="51" w:hanging="10"/>
      <w:jc w:val="both"/>
    </w:pPr>
    <w:rPr>
      <w:rFonts w:ascii="Calibri" w:eastAsia="Calibri" w:hAnsi="Calibri" w:cs="Calibri"/>
      <w:color w:val="64625F"/>
      <w:sz w:val="18"/>
    </w:rPr>
  </w:style>
  <w:style w:type="paragraph" w:styleId="Heading1">
    <w:name w:val="heading 1"/>
    <w:next w:val="Normal"/>
    <w:link w:val="Heading1Char"/>
    <w:uiPriority w:val="9"/>
    <w:unhideWhenUsed/>
    <w:qFormat/>
    <w:pPr>
      <w:keepNext/>
      <w:keepLines/>
      <w:spacing w:after="3"/>
      <w:ind w:left="10" w:hanging="10"/>
      <w:outlineLvl w:val="0"/>
    </w:pPr>
    <w:rPr>
      <w:rFonts w:ascii="Calibri" w:eastAsia="Calibri" w:hAnsi="Calibri" w:cs="Calibri"/>
      <w:b/>
      <w:color w:val="000000"/>
      <w:sz w:val="26"/>
    </w:rPr>
  </w:style>
  <w:style w:type="paragraph" w:styleId="Heading2">
    <w:name w:val="heading 2"/>
    <w:basedOn w:val="Normal"/>
    <w:next w:val="Normal"/>
    <w:link w:val="Heading2Char"/>
    <w:uiPriority w:val="9"/>
    <w:semiHidden/>
    <w:unhideWhenUsed/>
    <w:qFormat/>
    <w:rsid w:val="004F13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6"/>
    </w:rPr>
  </w:style>
  <w:style w:type="paragraph" w:styleId="FootnoteText">
    <w:name w:val="footnote text"/>
    <w:basedOn w:val="Normal"/>
    <w:link w:val="FootnoteTextChar"/>
    <w:uiPriority w:val="99"/>
    <w:unhideWhenUsed/>
    <w:rsid w:val="00E34B6E"/>
    <w:pPr>
      <w:spacing w:before="0" w:after="0" w:line="240" w:lineRule="auto"/>
      <w:ind w:left="1450" w:right="1429"/>
    </w:pPr>
    <w:rPr>
      <w:rFonts w:ascii="Arial" w:eastAsia="Arial" w:hAnsi="Arial" w:cs="Arial"/>
      <w:color w:val="000000"/>
      <w:sz w:val="24"/>
      <w:szCs w:val="24"/>
    </w:rPr>
  </w:style>
  <w:style w:type="character" w:customStyle="1" w:styleId="FootnoteTextChar">
    <w:name w:val="Footnote Text Char"/>
    <w:basedOn w:val="DefaultParagraphFont"/>
    <w:link w:val="FootnoteText"/>
    <w:uiPriority w:val="99"/>
    <w:rsid w:val="00E34B6E"/>
    <w:rPr>
      <w:rFonts w:ascii="Arial" w:eastAsia="Arial" w:hAnsi="Arial" w:cs="Arial"/>
      <w:color w:val="000000"/>
      <w:sz w:val="24"/>
      <w:szCs w:val="24"/>
    </w:rPr>
  </w:style>
  <w:style w:type="character" w:styleId="FootnoteReference">
    <w:name w:val="footnote reference"/>
    <w:basedOn w:val="DefaultParagraphFont"/>
    <w:uiPriority w:val="99"/>
    <w:unhideWhenUsed/>
    <w:rsid w:val="00E34B6E"/>
    <w:rPr>
      <w:vertAlign w:val="superscript"/>
    </w:rPr>
  </w:style>
  <w:style w:type="paragraph" w:styleId="ListParagraph">
    <w:name w:val="List Paragraph"/>
    <w:aliases w:val="Lapis Bulleted List,List Paragraph (numbered (a)),List Paragraph1,References,Dot pt,F5 List Paragraph,No Spacing1,List Paragraph Char Char Char,Indicator Text,Numbered Para 1,Bullet 1,Bullet Points,Párrafo de lista,MAIN CONTENT,paragraph"/>
    <w:basedOn w:val="Normal"/>
    <w:link w:val="ListParagraphChar"/>
    <w:uiPriority w:val="34"/>
    <w:qFormat/>
    <w:rsid w:val="008B6503"/>
    <w:pPr>
      <w:ind w:left="720"/>
      <w:contextualSpacing/>
    </w:pPr>
  </w:style>
  <w:style w:type="character" w:customStyle="1" w:styleId="Heading2Char">
    <w:name w:val="Heading 2 Char"/>
    <w:basedOn w:val="DefaultParagraphFont"/>
    <w:link w:val="Heading2"/>
    <w:uiPriority w:val="9"/>
    <w:semiHidden/>
    <w:rsid w:val="004F13C0"/>
    <w:rPr>
      <w:rFonts w:asciiTheme="majorHAnsi" w:eastAsiaTheme="majorEastAsia" w:hAnsiTheme="majorHAnsi" w:cstheme="majorBidi"/>
      <w:color w:val="2E74B5" w:themeColor="accent1" w:themeShade="BF"/>
      <w:sz w:val="26"/>
      <w:szCs w:val="26"/>
    </w:rPr>
  </w:style>
  <w:style w:type="paragraph" w:customStyle="1" w:styleId="footnotedescription">
    <w:name w:val="footnote description"/>
    <w:next w:val="Normal"/>
    <w:link w:val="footnotedescriptionChar"/>
    <w:hidden/>
    <w:rsid w:val="004F13C0"/>
    <w:pPr>
      <w:spacing w:after="14"/>
    </w:pPr>
    <w:rPr>
      <w:rFonts w:ascii="Arial" w:eastAsia="Arial" w:hAnsi="Arial" w:cs="Arial"/>
      <w:color w:val="000000"/>
      <w:sz w:val="16"/>
    </w:rPr>
  </w:style>
  <w:style w:type="character" w:customStyle="1" w:styleId="footnotedescriptionChar">
    <w:name w:val="footnote description Char"/>
    <w:link w:val="footnotedescription"/>
    <w:rsid w:val="004F13C0"/>
    <w:rPr>
      <w:rFonts w:ascii="Arial" w:eastAsia="Arial" w:hAnsi="Arial" w:cs="Arial"/>
      <w:color w:val="000000"/>
      <w:sz w:val="16"/>
    </w:rPr>
  </w:style>
  <w:style w:type="character" w:customStyle="1" w:styleId="footnotemark">
    <w:name w:val="footnote mark"/>
    <w:hidden/>
    <w:rsid w:val="004F13C0"/>
    <w:rPr>
      <w:rFonts w:ascii="Arial" w:eastAsia="Arial" w:hAnsi="Arial" w:cs="Arial"/>
      <w:color w:val="000000"/>
      <w:sz w:val="16"/>
      <w:vertAlign w:val="superscript"/>
    </w:rPr>
  </w:style>
  <w:style w:type="character" w:styleId="CommentReference">
    <w:name w:val="annotation reference"/>
    <w:basedOn w:val="DefaultParagraphFont"/>
    <w:uiPriority w:val="99"/>
    <w:semiHidden/>
    <w:unhideWhenUsed/>
    <w:rsid w:val="000E45FD"/>
    <w:rPr>
      <w:sz w:val="16"/>
      <w:szCs w:val="16"/>
    </w:rPr>
  </w:style>
  <w:style w:type="paragraph" w:styleId="CommentText">
    <w:name w:val="annotation text"/>
    <w:basedOn w:val="Normal"/>
    <w:link w:val="CommentTextChar"/>
    <w:uiPriority w:val="99"/>
    <w:semiHidden/>
    <w:unhideWhenUsed/>
    <w:rsid w:val="000E45FD"/>
    <w:pPr>
      <w:spacing w:line="240" w:lineRule="auto"/>
    </w:pPr>
    <w:rPr>
      <w:sz w:val="20"/>
      <w:szCs w:val="20"/>
    </w:rPr>
  </w:style>
  <w:style w:type="character" w:customStyle="1" w:styleId="CommentTextChar">
    <w:name w:val="Comment Text Char"/>
    <w:basedOn w:val="DefaultParagraphFont"/>
    <w:link w:val="CommentText"/>
    <w:uiPriority w:val="99"/>
    <w:semiHidden/>
    <w:rsid w:val="000E45FD"/>
    <w:rPr>
      <w:rFonts w:ascii="Calibri" w:eastAsia="Calibri" w:hAnsi="Calibri" w:cs="Calibri"/>
      <w:color w:val="64625F"/>
      <w:sz w:val="20"/>
      <w:szCs w:val="20"/>
    </w:rPr>
  </w:style>
  <w:style w:type="paragraph" w:styleId="CommentSubject">
    <w:name w:val="annotation subject"/>
    <w:basedOn w:val="CommentText"/>
    <w:next w:val="CommentText"/>
    <w:link w:val="CommentSubjectChar"/>
    <w:uiPriority w:val="99"/>
    <w:semiHidden/>
    <w:unhideWhenUsed/>
    <w:rsid w:val="000E45FD"/>
    <w:rPr>
      <w:b/>
      <w:bCs/>
    </w:rPr>
  </w:style>
  <w:style w:type="character" w:customStyle="1" w:styleId="CommentSubjectChar">
    <w:name w:val="Comment Subject Char"/>
    <w:basedOn w:val="CommentTextChar"/>
    <w:link w:val="CommentSubject"/>
    <w:uiPriority w:val="99"/>
    <w:semiHidden/>
    <w:rsid w:val="000E45FD"/>
    <w:rPr>
      <w:rFonts w:ascii="Calibri" w:eastAsia="Calibri" w:hAnsi="Calibri" w:cs="Calibri"/>
      <w:b/>
      <w:bCs/>
      <w:color w:val="64625F"/>
      <w:sz w:val="20"/>
      <w:szCs w:val="20"/>
    </w:rPr>
  </w:style>
  <w:style w:type="paragraph" w:styleId="BalloonText">
    <w:name w:val="Balloon Text"/>
    <w:basedOn w:val="Normal"/>
    <w:link w:val="BalloonTextChar"/>
    <w:uiPriority w:val="99"/>
    <w:semiHidden/>
    <w:unhideWhenUsed/>
    <w:rsid w:val="000E45FD"/>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0E45FD"/>
    <w:rPr>
      <w:rFonts w:ascii="Segoe UI" w:eastAsia="Calibri" w:hAnsi="Segoe UI" w:cs="Segoe UI"/>
      <w:color w:val="64625F"/>
      <w:sz w:val="18"/>
      <w:szCs w:val="18"/>
    </w:rPr>
  </w:style>
  <w:style w:type="character" w:styleId="Strong">
    <w:name w:val="Strong"/>
    <w:basedOn w:val="DefaultParagraphFont"/>
    <w:uiPriority w:val="22"/>
    <w:qFormat/>
    <w:rsid w:val="00A94096"/>
    <w:rPr>
      <w:b/>
      <w:bCs/>
    </w:rPr>
  </w:style>
  <w:style w:type="character" w:customStyle="1" w:styleId="ListParagraphChar">
    <w:name w:val="List Paragraph Char"/>
    <w:aliases w:val="Lapis Bulleted List Char,List Paragraph (numbered (a)) Char,List Paragraph1 Char,References Char,Dot pt Char,F5 List Paragraph Char,No Spacing1 Char,List Paragraph Char Char Char Char,Indicator Text Char,Numbered Para 1 Char"/>
    <w:basedOn w:val="DefaultParagraphFont"/>
    <w:link w:val="ListParagraph"/>
    <w:uiPriority w:val="34"/>
    <w:qFormat/>
    <w:locked/>
    <w:rsid w:val="00C06700"/>
    <w:rPr>
      <w:rFonts w:ascii="Calibri" w:eastAsia="Calibri" w:hAnsi="Calibri" w:cs="Calibri"/>
      <w:color w:val="64625F"/>
      <w:sz w:val="18"/>
    </w:rPr>
  </w:style>
  <w:style w:type="character" w:styleId="Hyperlink">
    <w:name w:val="Hyperlink"/>
    <w:basedOn w:val="DefaultParagraphFont"/>
    <w:uiPriority w:val="99"/>
    <w:unhideWhenUsed/>
    <w:rsid w:val="00C133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6626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rc.no" TargetMode="Externa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F9E6FB57B6CC479938699E94485025" ma:contentTypeVersion="16" ma:contentTypeDescription="Create a new document." ma:contentTypeScope="" ma:versionID="cc3d11d1e5c583d7d039438575c17d6d">
  <xsd:schema xmlns:xsd="http://www.w3.org/2001/XMLSchema" xmlns:xs="http://www.w3.org/2001/XMLSchema" xmlns:p="http://schemas.microsoft.com/office/2006/metadata/properties" xmlns:ns2="bfcca9e4-d427-4b73-9837-4d148a49b42e" xmlns:ns3="e615101d-a4e4-4537-a4d8-c697ad146052" targetNamespace="http://schemas.microsoft.com/office/2006/metadata/properties" ma:root="true" ma:fieldsID="feac61b93ab390582b31dd5ffdc5da4a" ns2:_="" ns3:_="">
    <xsd:import namespace="bfcca9e4-d427-4b73-9837-4d148a49b42e"/>
    <xsd:import namespace="e615101d-a4e4-4537-a4d8-c697ad1460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cca9e4-d427-4b73-9837-4d148a49b4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15101d-a4e4-4537-a4d8-c697ad1460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d5423a6-2ccb-473a-9543-2e0d2a438eab}" ma:internalName="TaxCatchAll" ma:showField="CatchAllData" ma:web="e615101d-a4e4-4537-a4d8-c697ad1460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0E80AC-A12C-438B-9DD2-B4A7600E00FB}">
  <ds:schemaRefs>
    <ds:schemaRef ds:uri="http://schemas.openxmlformats.org/officeDocument/2006/bibliography"/>
  </ds:schemaRefs>
</ds:datastoreItem>
</file>

<file path=customXml/itemProps2.xml><?xml version="1.0" encoding="utf-8"?>
<ds:datastoreItem xmlns:ds="http://schemas.openxmlformats.org/officeDocument/2006/customXml" ds:itemID="{FF2049A7-C140-4890-8EFA-BD58641B3C40}"/>
</file>

<file path=customXml/itemProps3.xml><?xml version="1.0" encoding="utf-8"?>
<ds:datastoreItem xmlns:ds="http://schemas.openxmlformats.org/officeDocument/2006/customXml" ds:itemID="{117BCE02-008A-42C6-81C9-C5F9FED70C67}"/>
</file>

<file path=docProps/app.xml><?xml version="1.0" encoding="utf-8"?>
<Properties xmlns="http://schemas.openxmlformats.org/officeDocument/2006/extended-properties" xmlns:vt="http://schemas.openxmlformats.org/officeDocument/2006/docPropsVTypes">
  <Template>Normal</Template>
  <TotalTime>3</TotalTime>
  <Pages>2</Pages>
  <Words>463</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dc:creator>
  <cp:keywords/>
  <cp:lastModifiedBy>NRC</cp:lastModifiedBy>
  <cp:revision>6</cp:revision>
  <dcterms:created xsi:type="dcterms:W3CDTF">2021-11-16T21:19:00Z</dcterms:created>
  <dcterms:modified xsi:type="dcterms:W3CDTF">2022-10-22T18:01:00Z</dcterms:modified>
</cp:coreProperties>
</file>